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86" w:rsidRDefault="00CA0D86" w:rsidP="00A23521">
      <w:pPr>
        <w:spacing w:after="0" w:line="240" w:lineRule="auto"/>
        <w:ind w:right="-540"/>
        <w:jc w:val="center"/>
        <w:rPr>
          <w:rFonts w:ascii="Times New Roman" w:hAnsi="Times New Roman" w:cs="Times New Roman"/>
          <w:b/>
          <w:sz w:val="28"/>
          <w:szCs w:val="28"/>
        </w:rPr>
      </w:pPr>
    </w:p>
    <w:p w:rsidR="007D0A95" w:rsidRPr="001D1433" w:rsidRDefault="007D0A95" w:rsidP="007D0A95">
      <w:pPr>
        <w:spacing w:after="0" w:line="240" w:lineRule="auto"/>
        <w:ind w:right="-540"/>
        <w:jc w:val="center"/>
        <w:rPr>
          <w:rFonts w:ascii="Times New Roman" w:hAnsi="Times New Roman" w:cs="Times New Roman"/>
          <w:sz w:val="28"/>
          <w:szCs w:val="28"/>
        </w:rPr>
      </w:pPr>
      <w:r w:rsidRPr="001D1433">
        <w:rPr>
          <w:rFonts w:ascii="Times New Roman" w:hAnsi="Times New Roman" w:cs="Times New Roman"/>
          <w:sz w:val="28"/>
          <w:szCs w:val="28"/>
        </w:rPr>
        <w:t>YALE UNIVERSITY</w:t>
      </w:r>
    </w:p>
    <w:p w:rsidR="007D0A95" w:rsidRPr="001D1433" w:rsidRDefault="007D0A95" w:rsidP="007D0A95">
      <w:pPr>
        <w:spacing w:after="0" w:line="240" w:lineRule="auto"/>
        <w:ind w:right="-540"/>
        <w:jc w:val="center"/>
        <w:rPr>
          <w:rFonts w:ascii="Times New Roman" w:hAnsi="Times New Roman" w:cs="Times New Roman"/>
          <w:b/>
          <w:sz w:val="28"/>
          <w:szCs w:val="28"/>
        </w:rPr>
      </w:pPr>
      <w:r w:rsidRPr="001D1433">
        <w:rPr>
          <w:rFonts w:ascii="Times New Roman" w:hAnsi="Times New Roman" w:cs="Times New Roman"/>
          <w:b/>
          <w:sz w:val="28"/>
          <w:szCs w:val="28"/>
        </w:rPr>
        <w:t>Department of Spanish and Portuguese</w:t>
      </w:r>
    </w:p>
    <w:p w:rsidR="007D0A95" w:rsidRPr="001D1433" w:rsidRDefault="007D0A95" w:rsidP="007D0A95">
      <w:pPr>
        <w:spacing w:after="0" w:line="240" w:lineRule="auto"/>
        <w:ind w:right="-540"/>
        <w:jc w:val="center"/>
        <w:rPr>
          <w:rFonts w:ascii="Times New Roman" w:hAnsi="Times New Roman" w:cs="Times New Roman"/>
          <w:sz w:val="28"/>
          <w:szCs w:val="28"/>
        </w:rPr>
      </w:pPr>
      <w:r>
        <w:rPr>
          <w:rFonts w:ascii="Times New Roman" w:hAnsi="Times New Roman" w:cs="Times New Roman"/>
          <w:sz w:val="28"/>
          <w:szCs w:val="28"/>
        </w:rPr>
        <w:t>Course Offerings Fall 2017</w:t>
      </w:r>
    </w:p>
    <w:p w:rsidR="00B936CC" w:rsidRDefault="00B936CC" w:rsidP="00A23521">
      <w:pPr>
        <w:spacing w:after="0" w:line="240" w:lineRule="auto"/>
        <w:ind w:right="-540"/>
        <w:jc w:val="center"/>
        <w:rPr>
          <w:rFonts w:ascii="Times New Roman" w:hAnsi="Times New Roman" w:cs="Times New Roman"/>
          <w:b/>
          <w:sz w:val="28"/>
          <w:szCs w:val="28"/>
        </w:rPr>
      </w:pPr>
    </w:p>
    <w:p w:rsidR="007D0A95" w:rsidRDefault="007D0A95" w:rsidP="00A23521">
      <w:pPr>
        <w:spacing w:after="0" w:line="240" w:lineRule="auto"/>
        <w:ind w:right="-540"/>
        <w:jc w:val="center"/>
        <w:rPr>
          <w:rFonts w:ascii="Times New Roman" w:hAnsi="Times New Roman" w:cs="Times New Roman"/>
          <w:b/>
          <w:sz w:val="28"/>
          <w:szCs w:val="28"/>
        </w:rPr>
      </w:pPr>
    </w:p>
    <w:p w:rsidR="007D0A95" w:rsidRDefault="00C41605" w:rsidP="007D0A95">
      <w:pPr>
        <w:spacing w:after="0" w:line="240" w:lineRule="auto"/>
        <w:ind w:right="-540"/>
        <w:rPr>
          <w:rFonts w:ascii="Times New Roman" w:eastAsia="Times New Roman" w:hAnsi="Times New Roman" w:cs="Times New Roman"/>
          <w:b/>
        </w:rPr>
      </w:pPr>
      <w:r>
        <w:rPr>
          <w:rFonts w:ascii="Times New Roman" w:hAnsi="Times New Roman" w:cs="Times New Roman"/>
          <w:b/>
          <w:sz w:val="28"/>
          <w:szCs w:val="28"/>
        </w:rPr>
        <w:t xml:space="preserve"> </w:t>
      </w:r>
      <w:r w:rsidR="007D0A95">
        <w:rPr>
          <w:rFonts w:ascii="Times New Roman" w:hAnsi="Times New Roman" w:cs="Times New Roman"/>
          <w:b/>
          <w:sz w:val="28"/>
          <w:szCs w:val="28"/>
        </w:rPr>
        <w:t xml:space="preserve">Spanish 629, 329 (12471)/ CPLT673; Golden Age Theater.  </w:t>
      </w:r>
      <w:r w:rsidR="007D0A95" w:rsidRPr="007D0A95">
        <w:rPr>
          <w:rFonts w:ascii="Times New Roman" w:eastAsia="Times New Roman" w:hAnsi="Times New Roman" w:cs="Times New Roman"/>
          <w:b/>
        </w:rPr>
        <w:t>Roberto González Echevarría.</w:t>
      </w:r>
    </w:p>
    <w:p w:rsidR="007D0A95" w:rsidRPr="007D0A95" w:rsidRDefault="007D0A95" w:rsidP="007D0A95">
      <w:pPr>
        <w:spacing w:after="0" w:line="240" w:lineRule="auto"/>
        <w:rPr>
          <w:rFonts w:ascii="Times New Roman" w:eastAsia="Times New Roman" w:hAnsi="Times New Roman" w:cs="Times New Roman"/>
          <w:vanish/>
          <w:sz w:val="24"/>
          <w:szCs w:val="24"/>
        </w:rPr>
      </w:pPr>
    </w:p>
    <w:tbl>
      <w:tblPr>
        <w:tblW w:w="5737" w:type="pct"/>
        <w:tblCellSpacing w:w="37" w:type="dxa"/>
        <w:shd w:val="clear" w:color="auto" w:fill="FFFFFF"/>
        <w:tblCellMar>
          <w:left w:w="0" w:type="dxa"/>
          <w:right w:w="0" w:type="dxa"/>
        </w:tblCellMar>
        <w:tblLook w:val="04A0" w:firstRow="1" w:lastRow="0" w:firstColumn="1" w:lastColumn="0" w:noHBand="0" w:noVBand="1"/>
      </w:tblPr>
      <w:tblGrid>
        <w:gridCol w:w="11070"/>
      </w:tblGrid>
      <w:tr w:rsidR="007D0A95" w:rsidRPr="007D0A95" w:rsidTr="00C41605">
        <w:trPr>
          <w:tblCellSpacing w:w="37" w:type="dxa"/>
        </w:trPr>
        <w:tc>
          <w:tcPr>
            <w:tcW w:w="4933" w:type="pct"/>
            <w:shd w:val="clear" w:color="auto" w:fill="FFFFFF"/>
            <w:hideMark/>
          </w:tcPr>
          <w:p w:rsidR="00C41605" w:rsidRPr="00F437A9" w:rsidRDefault="007D0A95" w:rsidP="00C41605">
            <w:pPr>
              <w:spacing w:after="0" w:line="240" w:lineRule="auto"/>
              <w:ind w:right="-540"/>
              <w:rPr>
                <w:rFonts w:ascii="Times New Roman" w:eastAsia="Times New Roman" w:hAnsi="Times New Roman" w:cs="Times New Roman"/>
              </w:rPr>
            </w:pPr>
            <w:r w:rsidRPr="007D0A95">
              <w:rPr>
                <w:rFonts w:ascii="Times New Roman" w:eastAsia="Times New Roman" w:hAnsi="Times New Roman" w:cs="Times New Roman"/>
              </w:rPr>
              <w:t xml:space="preserve">The development and apogee of the Spanish </w:t>
            </w:r>
            <w:proofErr w:type="spellStart"/>
            <w:r w:rsidRPr="007D0A95">
              <w:rPr>
                <w:rFonts w:ascii="Times New Roman" w:eastAsia="Times New Roman" w:hAnsi="Times New Roman" w:cs="Times New Roman"/>
                <w:i/>
                <w:iCs/>
              </w:rPr>
              <w:t>comedia</w:t>
            </w:r>
            <w:proofErr w:type="spellEnd"/>
            <w:r w:rsidRPr="007D0A95">
              <w:rPr>
                <w:rFonts w:ascii="Times New Roman" w:eastAsia="Times New Roman" w:hAnsi="Times New Roman" w:cs="Times New Roman"/>
                <w:i/>
                <w:iCs/>
              </w:rPr>
              <w:t>,</w:t>
            </w:r>
            <w:r w:rsidRPr="007D0A95">
              <w:rPr>
                <w:rFonts w:ascii="Times New Roman" w:eastAsia="Times New Roman" w:hAnsi="Times New Roman" w:cs="Times New Roman"/>
              </w:rPr>
              <w:t xml:space="preserve"> as well as contemporary minor subgenres such </w:t>
            </w:r>
          </w:p>
          <w:p w:rsidR="00C41605" w:rsidRPr="00F437A9" w:rsidRDefault="007D0A95" w:rsidP="00C41605">
            <w:pPr>
              <w:spacing w:after="0" w:line="240" w:lineRule="auto"/>
              <w:ind w:right="-540"/>
              <w:rPr>
                <w:rFonts w:ascii="Times New Roman" w:eastAsia="Times New Roman" w:hAnsi="Times New Roman" w:cs="Times New Roman"/>
              </w:rPr>
            </w:pPr>
            <w:r w:rsidRPr="007D0A95">
              <w:rPr>
                <w:rFonts w:ascii="Times New Roman" w:eastAsia="Times New Roman" w:hAnsi="Times New Roman" w:cs="Times New Roman"/>
              </w:rPr>
              <w:t xml:space="preserve">as the </w:t>
            </w:r>
            <w:proofErr w:type="gramStart"/>
            <w:r w:rsidRPr="007D0A95">
              <w:rPr>
                <w:rFonts w:ascii="Times New Roman" w:eastAsia="Times New Roman" w:hAnsi="Times New Roman" w:cs="Times New Roman"/>
                <w:i/>
                <w:iCs/>
              </w:rPr>
              <w:t>auto</w:t>
            </w:r>
            <w:proofErr w:type="gramEnd"/>
            <w:r w:rsidRPr="007D0A95">
              <w:rPr>
                <w:rFonts w:ascii="Times New Roman" w:eastAsia="Times New Roman" w:hAnsi="Times New Roman" w:cs="Times New Roman"/>
                <w:i/>
                <w:iCs/>
              </w:rPr>
              <w:t xml:space="preserve"> sacramental</w:t>
            </w:r>
            <w:r w:rsidRPr="007D0A95">
              <w:rPr>
                <w:rFonts w:ascii="Times New Roman" w:eastAsia="Times New Roman" w:hAnsi="Times New Roman" w:cs="Times New Roman"/>
              </w:rPr>
              <w:t xml:space="preserve"> and the </w:t>
            </w:r>
            <w:proofErr w:type="spellStart"/>
            <w:r w:rsidRPr="007D0A95">
              <w:rPr>
                <w:rFonts w:ascii="Times New Roman" w:eastAsia="Times New Roman" w:hAnsi="Times New Roman" w:cs="Times New Roman"/>
                <w:i/>
                <w:iCs/>
              </w:rPr>
              <w:t>entremés</w:t>
            </w:r>
            <w:proofErr w:type="spellEnd"/>
            <w:r w:rsidRPr="007D0A95">
              <w:rPr>
                <w:rFonts w:ascii="Times New Roman" w:eastAsia="Times New Roman" w:hAnsi="Times New Roman" w:cs="Times New Roman"/>
                <w:i/>
                <w:iCs/>
              </w:rPr>
              <w:t>.</w:t>
            </w:r>
            <w:r w:rsidRPr="007D0A95">
              <w:rPr>
                <w:rFonts w:ascii="Times New Roman" w:eastAsia="Times New Roman" w:hAnsi="Times New Roman" w:cs="Times New Roman"/>
              </w:rPr>
              <w:t xml:space="preserve"> Exploration of how the theater synthesizes post-</w:t>
            </w:r>
            <w:proofErr w:type="spellStart"/>
            <w:r w:rsidRPr="007D0A95">
              <w:rPr>
                <w:rFonts w:ascii="Times New Roman" w:eastAsia="Times New Roman" w:hAnsi="Times New Roman" w:cs="Times New Roman"/>
              </w:rPr>
              <w:t>Garcilaso</w:t>
            </w:r>
            <w:proofErr w:type="spellEnd"/>
            <w:r w:rsidRPr="007D0A95">
              <w:rPr>
                <w:rFonts w:ascii="Times New Roman" w:eastAsia="Times New Roman" w:hAnsi="Times New Roman" w:cs="Times New Roman"/>
              </w:rPr>
              <w:t xml:space="preserve"> lyric, </w:t>
            </w:r>
          </w:p>
          <w:p w:rsidR="00C41605" w:rsidRPr="00F437A9" w:rsidRDefault="007D0A95" w:rsidP="00C41605">
            <w:pPr>
              <w:spacing w:after="0" w:line="240" w:lineRule="auto"/>
              <w:ind w:right="-540"/>
              <w:rPr>
                <w:rFonts w:ascii="Times New Roman" w:eastAsia="Times New Roman" w:hAnsi="Times New Roman" w:cs="Times New Roman"/>
              </w:rPr>
            </w:pPr>
            <w:r w:rsidRPr="007D0A95">
              <w:rPr>
                <w:rFonts w:ascii="Times New Roman" w:eastAsia="Times New Roman" w:hAnsi="Times New Roman" w:cs="Times New Roman"/>
              </w:rPr>
              <w:t xml:space="preserve">the </w:t>
            </w:r>
            <w:r w:rsidRPr="007D0A95">
              <w:rPr>
                <w:rFonts w:ascii="Times New Roman" w:eastAsia="Times New Roman" w:hAnsi="Times New Roman" w:cs="Times New Roman"/>
                <w:i/>
                <w:iCs/>
              </w:rPr>
              <w:t xml:space="preserve">commedia </w:t>
            </w:r>
            <w:proofErr w:type="spellStart"/>
            <w:r w:rsidRPr="007D0A95">
              <w:rPr>
                <w:rFonts w:ascii="Times New Roman" w:eastAsia="Times New Roman" w:hAnsi="Times New Roman" w:cs="Times New Roman"/>
                <w:i/>
                <w:iCs/>
              </w:rPr>
              <w:t>dell’arte</w:t>
            </w:r>
            <w:proofErr w:type="spellEnd"/>
            <w:r w:rsidRPr="007D0A95">
              <w:rPr>
                <w:rFonts w:ascii="Times New Roman" w:eastAsia="Times New Roman" w:hAnsi="Times New Roman" w:cs="Times New Roman"/>
                <w:i/>
                <w:iCs/>
              </w:rPr>
              <w:t>,</w:t>
            </w:r>
            <w:r w:rsidRPr="007D0A95">
              <w:rPr>
                <w:rFonts w:ascii="Times New Roman" w:eastAsia="Times New Roman" w:hAnsi="Times New Roman" w:cs="Times New Roman"/>
              </w:rPr>
              <w:t xml:space="preserve"> renaissance epic, the </w:t>
            </w:r>
            <w:proofErr w:type="spellStart"/>
            <w:r w:rsidRPr="007D0A95">
              <w:rPr>
                <w:rFonts w:ascii="Times New Roman" w:eastAsia="Times New Roman" w:hAnsi="Times New Roman" w:cs="Times New Roman"/>
                <w:i/>
                <w:iCs/>
              </w:rPr>
              <w:t>romancero</w:t>
            </w:r>
            <w:proofErr w:type="spellEnd"/>
            <w:r w:rsidRPr="007D0A95">
              <w:rPr>
                <w:rFonts w:ascii="Times New Roman" w:eastAsia="Times New Roman" w:hAnsi="Times New Roman" w:cs="Times New Roman"/>
                <w:i/>
                <w:iCs/>
              </w:rPr>
              <w:t>,</w:t>
            </w:r>
            <w:r w:rsidRPr="007D0A95">
              <w:rPr>
                <w:rFonts w:ascii="Times New Roman" w:eastAsia="Times New Roman" w:hAnsi="Times New Roman" w:cs="Times New Roman"/>
              </w:rPr>
              <w:t xml:space="preserve"> Spanish history, and the European renaissance </w:t>
            </w:r>
          </w:p>
          <w:p w:rsidR="00C41605" w:rsidRPr="00F437A9" w:rsidRDefault="007D0A95" w:rsidP="00C41605">
            <w:pPr>
              <w:spacing w:after="0" w:line="240" w:lineRule="auto"/>
              <w:ind w:right="-540"/>
              <w:rPr>
                <w:rFonts w:ascii="Times New Roman" w:eastAsia="Times New Roman" w:hAnsi="Times New Roman" w:cs="Times New Roman"/>
                <w:lang w:val="es-PR"/>
              </w:rPr>
            </w:pPr>
            <w:r w:rsidRPr="007D0A95">
              <w:rPr>
                <w:rFonts w:ascii="Times New Roman" w:eastAsia="Times New Roman" w:hAnsi="Times New Roman" w:cs="Times New Roman"/>
              </w:rPr>
              <w:t xml:space="preserve">literary tradition. </w:t>
            </w:r>
            <w:r w:rsidRPr="007D0A95">
              <w:rPr>
                <w:rFonts w:ascii="Times New Roman" w:eastAsia="Times New Roman" w:hAnsi="Times New Roman" w:cs="Times New Roman"/>
                <w:lang w:val="es-PR"/>
              </w:rPr>
              <w:t xml:space="preserve">Works by Cervantes, Lope de Vega, Tirso de Molina, Guillén de Castro, Mira de </w:t>
            </w:r>
          </w:p>
          <w:p w:rsidR="00C41605" w:rsidRPr="00F437A9" w:rsidRDefault="007D0A95" w:rsidP="00C41605">
            <w:pPr>
              <w:spacing w:after="0" w:line="240" w:lineRule="auto"/>
              <w:ind w:right="-540"/>
              <w:rPr>
                <w:rFonts w:ascii="Times New Roman" w:eastAsia="Times New Roman" w:hAnsi="Times New Roman" w:cs="Times New Roman"/>
                <w:lang w:val="es-PR"/>
              </w:rPr>
            </w:pPr>
            <w:proofErr w:type="spellStart"/>
            <w:r w:rsidRPr="007D0A95">
              <w:rPr>
                <w:rFonts w:ascii="Times New Roman" w:eastAsia="Times New Roman" w:hAnsi="Times New Roman" w:cs="Times New Roman"/>
                <w:lang w:val="es-PR"/>
              </w:rPr>
              <w:t>Amescua</w:t>
            </w:r>
            <w:proofErr w:type="spellEnd"/>
            <w:r w:rsidRPr="007D0A95">
              <w:rPr>
                <w:rFonts w:ascii="Times New Roman" w:eastAsia="Times New Roman" w:hAnsi="Times New Roman" w:cs="Times New Roman"/>
                <w:lang w:val="es-PR"/>
              </w:rPr>
              <w:t xml:space="preserve">, Juan Ruiz de Alarcón, Luis Quiñones de Benavente, Pedro Calderón de la Barca, and Sor </w:t>
            </w:r>
          </w:p>
          <w:p w:rsidR="00C41605" w:rsidRPr="00F437A9" w:rsidRDefault="007D0A95" w:rsidP="00C41605">
            <w:pPr>
              <w:spacing w:after="0" w:line="240" w:lineRule="auto"/>
              <w:ind w:right="-540"/>
              <w:rPr>
                <w:rFonts w:ascii="Times New Roman" w:eastAsia="Times New Roman" w:hAnsi="Times New Roman" w:cs="Times New Roman"/>
              </w:rPr>
            </w:pPr>
            <w:r w:rsidRPr="007D0A95">
              <w:rPr>
                <w:rFonts w:ascii="Times New Roman" w:eastAsia="Times New Roman" w:hAnsi="Times New Roman" w:cs="Times New Roman"/>
                <w:lang w:val="es-PR"/>
              </w:rPr>
              <w:t xml:space="preserve">Juana Inés de la Cruz. </w:t>
            </w:r>
            <w:r w:rsidRPr="007D0A95">
              <w:rPr>
                <w:rFonts w:ascii="Times New Roman" w:eastAsia="Times New Roman" w:hAnsi="Times New Roman" w:cs="Times New Roman"/>
              </w:rPr>
              <w:t xml:space="preserve">Comparison with English and French theater is encouraged. </w:t>
            </w:r>
          </w:p>
          <w:p w:rsidR="00C41605" w:rsidRPr="00F437A9" w:rsidRDefault="00C41605" w:rsidP="00C41605">
            <w:pPr>
              <w:spacing w:after="0" w:line="240" w:lineRule="auto"/>
              <w:ind w:right="-540"/>
              <w:rPr>
                <w:rFonts w:ascii="Times New Roman" w:eastAsia="Times New Roman" w:hAnsi="Times New Roman" w:cs="Times New Roman"/>
              </w:rPr>
            </w:pPr>
            <w:r w:rsidRPr="00F437A9">
              <w:rPr>
                <w:rFonts w:ascii="Times New Roman" w:eastAsia="Times New Roman" w:hAnsi="Times New Roman" w:cs="Times New Roman"/>
              </w:rPr>
              <w:t>Tuesdays and Thursdays 1-2:15</w:t>
            </w:r>
            <w:r w:rsidR="00F437A9">
              <w:rPr>
                <w:rFonts w:ascii="Times New Roman" w:eastAsia="Times New Roman" w:hAnsi="Times New Roman" w:cs="Times New Roman"/>
              </w:rPr>
              <w:t xml:space="preserve"> PM</w:t>
            </w:r>
            <w:r w:rsidRPr="00F437A9">
              <w:rPr>
                <w:rFonts w:ascii="Times New Roman" w:eastAsia="Times New Roman" w:hAnsi="Times New Roman" w:cs="Times New Roman"/>
              </w:rPr>
              <w:t>.</w:t>
            </w:r>
          </w:p>
          <w:p w:rsidR="007D0A95" w:rsidRPr="007D0A95" w:rsidRDefault="007D0A95" w:rsidP="007D0A95">
            <w:pPr>
              <w:spacing w:after="0" w:line="240" w:lineRule="auto"/>
              <w:rPr>
                <w:rFonts w:ascii="Times New Roman" w:eastAsia="Times New Roman" w:hAnsi="Times New Roman" w:cs="Times New Roman"/>
                <w:sz w:val="24"/>
                <w:szCs w:val="24"/>
              </w:rPr>
            </w:pPr>
          </w:p>
        </w:tc>
      </w:tr>
    </w:tbl>
    <w:p w:rsidR="007D0A95" w:rsidRPr="00C41605" w:rsidRDefault="00C41605" w:rsidP="007D0A95">
      <w:pPr>
        <w:spacing w:after="0" w:line="240" w:lineRule="auto"/>
        <w:ind w:right="-540"/>
        <w:rPr>
          <w:rFonts w:ascii="Times New Roman" w:eastAsia="Times New Roman" w:hAnsi="Times New Roman" w:cs="Times New Roman"/>
          <w:b/>
          <w:sz w:val="24"/>
          <w:szCs w:val="24"/>
          <w:lang w:val="es-PR"/>
        </w:rPr>
      </w:pPr>
      <w:r w:rsidRPr="00C41605">
        <w:rPr>
          <w:rFonts w:ascii="Times New Roman" w:eastAsia="Times New Roman" w:hAnsi="Times New Roman" w:cs="Times New Roman"/>
          <w:b/>
          <w:lang w:val="es-PR"/>
        </w:rPr>
        <w:t xml:space="preserve"> </w:t>
      </w:r>
      <w:r w:rsidR="007D0A95" w:rsidRPr="00C41605">
        <w:rPr>
          <w:rFonts w:ascii="Times New Roman" w:eastAsia="Times New Roman" w:hAnsi="Times New Roman" w:cs="Times New Roman"/>
          <w:b/>
          <w:sz w:val="24"/>
          <w:szCs w:val="24"/>
          <w:lang w:val="es-PR"/>
        </w:rPr>
        <w:t>Spanish 660</w:t>
      </w:r>
      <w:r w:rsidR="001538F3" w:rsidRPr="00C41605">
        <w:rPr>
          <w:rFonts w:ascii="Times New Roman" w:eastAsia="Times New Roman" w:hAnsi="Times New Roman" w:cs="Times New Roman"/>
          <w:b/>
          <w:sz w:val="24"/>
          <w:szCs w:val="24"/>
          <w:lang w:val="es-PR"/>
        </w:rPr>
        <w:t>/302/CPLT 675</w:t>
      </w:r>
      <w:r w:rsidR="007D0A95" w:rsidRPr="00C41605">
        <w:rPr>
          <w:rFonts w:ascii="Times New Roman" w:eastAsia="Times New Roman" w:hAnsi="Times New Roman" w:cs="Times New Roman"/>
          <w:b/>
          <w:sz w:val="24"/>
          <w:szCs w:val="24"/>
          <w:lang w:val="es-PR"/>
        </w:rPr>
        <w:t xml:space="preserve">, (12600) El </w:t>
      </w:r>
      <w:r w:rsidR="007D0A95" w:rsidRPr="00C41605">
        <w:rPr>
          <w:rFonts w:ascii="Times New Roman" w:eastAsia="Times New Roman" w:hAnsi="Times New Roman" w:cs="Times New Roman"/>
          <w:b/>
          <w:i/>
          <w:sz w:val="24"/>
          <w:szCs w:val="24"/>
          <w:lang w:val="es-PR"/>
        </w:rPr>
        <w:t>Quijote</w:t>
      </w:r>
      <w:r w:rsidR="007D0A95" w:rsidRPr="00C41605">
        <w:rPr>
          <w:rFonts w:ascii="Times New Roman" w:eastAsia="Times New Roman" w:hAnsi="Times New Roman" w:cs="Times New Roman"/>
          <w:b/>
          <w:sz w:val="24"/>
          <w:szCs w:val="24"/>
          <w:lang w:val="es-PR"/>
        </w:rPr>
        <w:t xml:space="preserve"> en español.  </w:t>
      </w:r>
      <w:r w:rsidR="007D0A95" w:rsidRPr="00C41605">
        <w:rPr>
          <w:rFonts w:ascii="Times New Roman" w:eastAsia="Times New Roman" w:hAnsi="Times New Roman" w:cs="Times New Roman"/>
          <w:b/>
          <w:sz w:val="24"/>
          <w:szCs w:val="24"/>
          <w:lang w:val="es-PR"/>
        </w:rPr>
        <w:t>Roberto González Echevarría.</w:t>
      </w:r>
    </w:p>
    <w:p w:rsidR="001538F3" w:rsidRPr="001538F3" w:rsidRDefault="001538F3" w:rsidP="001538F3">
      <w:pPr>
        <w:spacing w:after="0" w:line="240" w:lineRule="auto"/>
        <w:rPr>
          <w:rFonts w:ascii="Times New Roman" w:eastAsia="Times New Roman" w:hAnsi="Times New Roman" w:cs="Times New Roman"/>
          <w:vanish/>
          <w:sz w:val="24"/>
          <w:szCs w:val="24"/>
        </w:rPr>
      </w:pPr>
    </w:p>
    <w:tbl>
      <w:tblPr>
        <w:tblW w:w="5000" w:type="pct"/>
        <w:tblCellSpacing w:w="37" w:type="dxa"/>
        <w:shd w:val="clear" w:color="auto" w:fill="FFFFFF"/>
        <w:tblCellMar>
          <w:left w:w="0" w:type="dxa"/>
          <w:right w:w="0" w:type="dxa"/>
        </w:tblCellMar>
        <w:tblLook w:val="04A0" w:firstRow="1" w:lastRow="0" w:firstColumn="1" w:lastColumn="0" w:noHBand="0" w:noVBand="1"/>
      </w:tblPr>
      <w:tblGrid>
        <w:gridCol w:w="9648"/>
      </w:tblGrid>
      <w:tr w:rsidR="001538F3" w:rsidRPr="001538F3" w:rsidTr="001538F3">
        <w:trPr>
          <w:tblCellSpacing w:w="37" w:type="dxa"/>
        </w:trPr>
        <w:tc>
          <w:tcPr>
            <w:tcW w:w="0" w:type="auto"/>
            <w:shd w:val="clear" w:color="auto" w:fill="FFFFFF"/>
            <w:hideMark/>
          </w:tcPr>
          <w:p w:rsidR="001538F3" w:rsidRPr="001538F3" w:rsidRDefault="001538F3" w:rsidP="001538F3">
            <w:pPr>
              <w:spacing w:after="0" w:line="240" w:lineRule="auto"/>
              <w:rPr>
                <w:rFonts w:ascii="Times New Roman" w:eastAsia="Times New Roman" w:hAnsi="Times New Roman" w:cs="Times New Roman"/>
              </w:rPr>
            </w:pPr>
            <w:r w:rsidRPr="001538F3">
              <w:rPr>
                <w:rFonts w:ascii="Times New Roman" w:eastAsia="Times New Roman" w:hAnsi="Times New Roman" w:cs="Times New Roman"/>
              </w:rPr>
              <w:t xml:space="preserve">A detailed and contextualized reading of Cervantes’s masterpiece conducted entirely in Spanish. The study of this iconic text familiarizes students with its literary and cultural values and Cervantes’s language. </w:t>
            </w:r>
            <w:r w:rsidR="00C41605" w:rsidRPr="00F437A9">
              <w:rPr>
                <w:rFonts w:ascii="Times New Roman" w:eastAsia="Times New Roman" w:hAnsi="Times New Roman" w:cs="Times New Roman"/>
              </w:rPr>
              <w:t>Tuesday and Thursday; 2:30-3:45</w:t>
            </w:r>
            <w:r w:rsidR="00F437A9">
              <w:rPr>
                <w:rFonts w:ascii="Times New Roman" w:eastAsia="Times New Roman" w:hAnsi="Times New Roman" w:cs="Times New Roman"/>
              </w:rPr>
              <w:t xml:space="preserve"> </w:t>
            </w:r>
            <w:r w:rsidR="00C41605" w:rsidRPr="00F437A9">
              <w:rPr>
                <w:rFonts w:ascii="Times New Roman" w:eastAsia="Times New Roman" w:hAnsi="Times New Roman" w:cs="Times New Roman"/>
              </w:rPr>
              <w:t>PM</w:t>
            </w:r>
          </w:p>
        </w:tc>
      </w:tr>
    </w:tbl>
    <w:p w:rsidR="007D0A95" w:rsidRPr="001538F3" w:rsidRDefault="007D0A95" w:rsidP="007D0A95">
      <w:pPr>
        <w:spacing w:after="0" w:line="240" w:lineRule="auto"/>
        <w:ind w:right="-540"/>
        <w:rPr>
          <w:rFonts w:ascii="Times New Roman" w:eastAsia="Times New Roman" w:hAnsi="Times New Roman" w:cs="Times New Roman"/>
          <w:b/>
        </w:rPr>
      </w:pPr>
    </w:p>
    <w:p w:rsidR="00C41605" w:rsidRDefault="00C41605" w:rsidP="007D0A95">
      <w:pPr>
        <w:spacing w:after="0" w:line="240" w:lineRule="auto"/>
        <w:ind w:righ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D0A95" w:rsidRPr="00C41605">
        <w:rPr>
          <w:rFonts w:ascii="Times New Roman" w:eastAsia="Times New Roman" w:hAnsi="Times New Roman" w:cs="Times New Roman"/>
          <w:b/>
          <w:sz w:val="24"/>
          <w:szCs w:val="24"/>
        </w:rPr>
        <w:t xml:space="preserve">Spanish 700, (12470), Contemporary </w:t>
      </w:r>
      <w:r w:rsidR="001F2FAB" w:rsidRPr="00C41605">
        <w:rPr>
          <w:rFonts w:ascii="Times New Roman" w:eastAsia="Times New Roman" w:hAnsi="Times New Roman" w:cs="Times New Roman"/>
          <w:b/>
          <w:sz w:val="24"/>
          <w:szCs w:val="24"/>
        </w:rPr>
        <w:t xml:space="preserve">Issues in Iberian and </w:t>
      </w:r>
      <w:proofErr w:type="spellStart"/>
      <w:r w:rsidR="001F2FAB" w:rsidRPr="00C41605">
        <w:rPr>
          <w:rFonts w:ascii="Times New Roman" w:eastAsia="Times New Roman" w:hAnsi="Times New Roman" w:cs="Times New Roman"/>
          <w:b/>
          <w:sz w:val="24"/>
          <w:szCs w:val="24"/>
        </w:rPr>
        <w:t>latin</w:t>
      </w:r>
      <w:proofErr w:type="spellEnd"/>
      <w:r w:rsidR="001F2FAB" w:rsidRPr="00C41605">
        <w:rPr>
          <w:rFonts w:ascii="Times New Roman" w:eastAsia="Times New Roman" w:hAnsi="Times New Roman" w:cs="Times New Roman"/>
          <w:b/>
          <w:sz w:val="24"/>
          <w:szCs w:val="24"/>
        </w:rPr>
        <w:t xml:space="preserve"> American Studies. </w:t>
      </w:r>
    </w:p>
    <w:p w:rsidR="007D0A95" w:rsidRPr="00C41605" w:rsidRDefault="001F2FAB" w:rsidP="007D0A95">
      <w:pPr>
        <w:spacing w:after="0" w:line="240" w:lineRule="auto"/>
        <w:ind w:right="-540"/>
        <w:rPr>
          <w:rFonts w:ascii="Times New Roman" w:eastAsia="Times New Roman" w:hAnsi="Times New Roman" w:cs="Times New Roman"/>
          <w:b/>
          <w:sz w:val="24"/>
          <w:szCs w:val="24"/>
        </w:rPr>
      </w:pPr>
      <w:r w:rsidRPr="00C41605">
        <w:rPr>
          <w:rFonts w:ascii="Times New Roman" w:eastAsia="Times New Roman" w:hAnsi="Times New Roman" w:cs="Times New Roman"/>
          <w:b/>
          <w:sz w:val="24"/>
          <w:szCs w:val="24"/>
        </w:rPr>
        <w:t xml:space="preserve"> Leslie Harkema</w:t>
      </w:r>
    </w:p>
    <w:p w:rsidR="001F2FAB" w:rsidRPr="001F2FAB" w:rsidRDefault="001F2FAB" w:rsidP="001F2FAB">
      <w:pPr>
        <w:spacing w:after="0" w:line="240" w:lineRule="auto"/>
        <w:rPr>
          <w:rFonts w:ascii="Times New Roman" w:eastAsia="Times New Roman" w:hAnsi="Times New Roman" w:cs="Times New Roman"/>
          <w:vanish/>
          <w:sz w:val="24"/>
          <w:szCs w:val="24"/>
        </w:rPr>
      </w:pPr>
    </w:p>
    <w:tbl>
      <w:tblPr>
        <w:tblW w:w="5000" w:type="pct"/>
        <w:tblCellSpacing w:w="37" w:type="dxa"/>
        <w:shd w:val="clear" w:color="auto" w:fill="FFFFFF"/>
        <w:tblCellMar>
          <w:left w:w="0" w:type="dxa"/>
          <w:right w:w="0" w:type="dxa"/>
        </w:tblCellMar>
        <w:tblLook w:val="04A0" w:firstRow="1" w:lastRow="0" w:firstColumn="1" w:lastColumn="0" w:noHBand="0" w:noVBand="1"/>
      </w:tblPr>
      <w:tblGrid>
        <w:gridCol w:w="9648"/>
      </w:tblGrid>
      <w:tr w:rsidR="001F2FAB" w:rsidRPr="001F2FAB" w:rsidTr="001F2FAB">
        <w:trPr>
          <w:tblCellSpacing w:w="37" w:type="dxa"/>
        </w:trPr>
        <w:tc>
          <w:tcPr>
            <w:tcW w:w="0" w:type="auto"/>
            <w:shd w:val="clear" w:color="auto" w:fill="FFFFFF"/>
            <w:hideMark/>
          </w:tcPr>
          <w:p w:rsidR="00F437A9" w:rsidRDefault="001F2FAB" w:rsidP="001F2FAB">
            <w:pPr>
              <w:spacing w:after="0" w:line="240" w:lineRule="auto"/>
              <w:rPr>
                <w:rFonts w:ascii="Times New Roman" w:eastAsia="Times New Roman" w:hAnsi="Times New Roman" w:cs="Times New Roman"/>
              </w:rPr>
            </w:pPr>
            <w:r w:rsidRPr="001F2FAB">
              <w:rPr>
                <w:rFonts w:ascii="Times New Roman" w:eastAsia="Times New Roman" w:hAnsi="Times New Roman" w:cs="Times New Roman"/>
              </w:rPr>
              <w:t xml:space="preserve">The seminar introduces new Ph.D. students in the department to contemporary scholarship in the fields of Iberian and Latin American studies, with a focus on influential and acclaimed recent work in literary studies. Selections from several monographs and edited collections published within the last decade and a half are accompanied by discussion of the literary texts that these publications study and the theoretical frameworks that their authors employ. Students are encouraged to engage critically with both primary and secondary material </w:t>
            </w:r>
            <w:proofErr w:type="gramStart"/>
            <w:r w:rsidRPr="001F2FAB">
              <w:rPr>
                <w:rFonts w:ascii="Times New Roman" w:eastAsia="Times New Roman" w:hAnsi="Times New Roman" w:cs="Times New Roman"/>
              </w:rPr>
              <w:t>in order to</w:t>
            </w:r>
            <w:proofErr w:type="gramEnd"/>
            <w:r w:rsidRPr="001F2FAB">
              <w:rPr>
                <w:rFonts w:ascii="Times New Roman" w:eastAsia="Times New Roman" w:hAnsi="Times New Roman" w:cs="Times New Roman"/>
              </w:rPr>
              <w:t xml:space="preserve"> develop their own positions on the former and dialogue effectively with the latter. While much of the course material reflects the area of expertise of the professor (modern peninsular literary studies), students </w:t>
            </w:r>
            <w:proofErr w:type="gramStart"/>
            <w:r w:rsidRPr="001F2FAB">
              <w:rPr>
                <w:rFonts w:ascii="Times New Roman" w:eastAsia="Times New Roman" w:hAnsi="Times New Roman" w:cs="Times New Roman"/>
              </w:rPr>
              <w:t>have the opportunity to</w:t>
            </w:r>
            <w:proofErr w:type="gramEnd"/>
            <w:r w:rsidRPr="001F2FAB">
              <w:rPr>
                <w:rFonts w:ascii="Times New Roman" w:eastAsia="Times New Roman" w:hAnsi="Times New Roman" w:cs="Times New Roman"/>
              </w:rPr>
              <w:t xml:space="preserve"> explore their individual areas of interest, most especially in the preparation of the final project, a review essay on a topic of their choosing. </w:t>
            </w:r>
          </w:p>
          <w:p w:rsidR="001F2FAB" w:rsidRPr="001F2FAB" w:rsidRDefault="00C41605" w:rsidP="001F2FAB">
            <w:pPr>
              <w:spacing w:after="0" w:line="240" w:lineRule="auto"/>
              <w:rPr>
                <w:rFonts w:ascii="Times New Roman" w:eastAsia="Times New Roman" w:hAnsi="Times New Roman" w:cs="Times New Roman"/>
              </w:rPr>
            </w:pPr>
            <w:r w:rsidRPr="00C41605">
              <w:rPr>
                <w:rFonts w:ascii="Times New Roman" w:eastAsia="Times New Roman" w:hAnsi="Times New Roman" w:cs="Times New Roman"/>
              </w:rPr>
              <w:t>Wednesdays, 3:30-3:20</w:t>
            </w:r>
            <w:r w:rsidR="00F437A9">
              <w:rPr>
                <w:rFonts w:ascii="Times New Roman" w:eastAsia="Times New Roman" w:hAnsi="Times New Roman" w:cs="Times New Roman"/>
              </w:rPr>
              <w:t xml:space="preserve"> PM</w:t>
            </w:r>
          </w:p>
        </w:tc>
      </w:tr>
    </w:tbl>
    <w:p w:rsidR="001E39DA" w:rsidRDefault="00C41605" w:rsidP="007D0A95">
      <w:pPr>
        <w:spacing w:after="0" w:line="240" w:lineRule="auto"/>
        <w:ind w:right="-540"/>
        <w:rPr>
          <w:rFonts w:ascii="Times New Roman" w:hAnsi="Times New Roman" w:cs="Times New Roman"/>
          <w:b/>
          <w:sz w:val="28"/>
          <w:szCs w:val="28"/>
          <w:lang w:val="es-PR"/>
        </w:rPr>
      </w:pPr>
      <w:r>
        <w:rPr>
          <w:rFonts w:ascii="Times New Roman" w:eastAsia="Times New Roman" w:hAnsi="Times New Roman" w:cs="Times New Roman"/>
          <w:b/>
        </w:rPr>
        <w:t xml:space="preserve"> </w:t>
      </w:r>
    </w:p>
    <w:p w:rsidR="00C41605" w:rsidRPr="00C41605" w:rsidRDefault="00C41605" w:rsidP="00C41605">
      <w:pPr>
        <w:spacing w:after="0" w:line="240" w:lineRule="auto"/>
        <w:ind w:righ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41605">
        <w:rPr>
          <w:rFonts w:ascii="Times New Roman" w:eastAsia="Times New Roman" w:hAnsi="Times New Roman" w:cs="Times New Roman"/>
          <w:b/>
          <w:sz w:val="24"/>
          <w:szCs w:val="24"/>
        </w:rPr>
        <w:t xml:space="preserve">Spanish 850, (12323); The Literary Worlds of El Inca </w:t>
      </w:r>
      <w:proofErr w:type="spellStart"/>
      <w:r w:rsidRPr="00C41605">
        <w:rPr>
          <w:rFonts w:ascii="Times New Roman" w:eastAsia="Times New Roman" w:hAnsi="Times New Roman" w:cs="Times New Roman"/>
          <w:b/>
          <w:sz w:val="24"/>
          <w:szCs w:val="24"/>
        </w:rPr>
        <w:t>Garcilaso</w:t>
      </w:r>
      <w:proofErr w:type="spellEnd"/>
      <w:r w:rsidRPr="00C41605">
        <w:rPr>
          <w:rFonts w:ascii="Times New Roman" w:eastAsia="Times New Roman" w:hAnsi="Times New Roman" w:cs="Times New Roman"/>
          <w:b/>
          <w:sz w:val="24"/>
          <w:szCs w:val="24"/>
        </w:rPr>
        <w:t xml:space="preserve"> de la Vega.  Rolena Adorno</w:t>
      </w:r>
    </w:p>
    <w:p w:rsidR="00B96FA5" w:rsidRPr="00B96FA5" w:rsidRDefault="00B96FA5" w:rsidP="00B96FA5">
      <w:pPr>
        <w:spacing w:after="0" w:line="240" w:lineRule="auto"/>
        <w:rPr>
          <w:rFonts w:ascii="Times New Roman" w:eastAsia="Times New Roman" w:hAnsi="Times New Roman" w:cs="Times New Roman"/>
          <w:vanish/>
          <w:sz w:val="24"/>
          <w:szCs w:val="24"/>
        </w:rPr>
      </w:pPr>
    </w:p>
    <w:tbl>
      <w:tblPr>
        <w:tblW w:w="5000" w:type="pct"/>
        <w:tblCellSpacing w:w="37" w:type="dxa"/>
        <w:shd w:val="clear" w:color="auto" w:fill="FFFFFF"/>
        <w:tblCellMar>
          <w:left w:w="0" w:type="dxa"/>
          <w:right w:w="0" w:type="dxa"/>
        </w:tblCellMar>
        <w:tblLook w:val="04A0" w:firstRow="1" w:lastRow="0" w:firstColumn="1" w:lastColumn="0" w:noHBand="0" w:noVBand="1"/>
      </w:tblPr>
      <w:tblGrid>
        <w:gridCol w:w="9648"/>
      </w:tblGrid>
      <w:tr w:rsidR="00B96FA5" w:rsidRPr="00B96FA5" w:rsidTr="00C41605">
        <w:trPr>
          <w:trHeight w:val="21"/>
          <w:tblCellSpacing w:w="37" w:type="dxa"/>
        </w:trPr>
        <w:tc>
          <w:tcPr>
            <w:tcW w:w="0" w:type="auto"/>
            <w:shd w:val="clear" w:color="auto" w:fill="FFFFFF"/>
            <w:hideMark/>
          </w:tcPr>
          <w:p w:rsidR="00C41605" w:rsidRPr="00B96FA5" w:rsidRDefault="00B96FA5" w:rsidP="00C41605">
            <w:pPr>
              <w:spacing w:after="0" w:line="240" w:lineRule="auto"/>
              <w:rPr>
                <w:rFonts w:ascii="Times New Roman" w:eastAsia="Times New Roman" w:hAnsi="Times New Roman" w:cs="Times New Roman"/>
                <w:sz w:val="24"/>
                <w:szCs w:val="24"/>
              </w:rPr>
            </w:pPr>
            <w:r w:rsidRPr="00B96FA5">
              <w:rPr>
                <w:rFonts w:ascii="Times New Roman" w:eastAsia="Times New Roman" w:hAnsi="Times New Roman" w:cs="Times New Roman"/>
              </w:rPr>
              <w:t xml:space="preserve">The works of El Inca </w:t>
            </w:r>
            <w:proofErr w:type="spellStart"/>
            <w:r w:rsidRPr="00B96FA5">
              <w:rPr>
                <w:rFonts w:ascii="Times New Roman" w:eastAsia="Times New Roman" w:hAnsi="Times New Roman" w:cs="Times New Roman"/>
              </w:rPr>
              <w:t>Garcilaso</w:t>
            </w:r>
            <w:proofErr w:type="spellEnd"/>
            <w:r w:rsidRPr="00B96FA5">
              <w:rPr>
                <w:rFonts w:ascii="Times New Roman" w:eastAsia="Times New Roman" w:hAnsi="Times New Roman" w:cs="Times New Roman"/>
              </w:rPr>
              <w:t xml:space="preserve"> de la Vega, especially </w:t>
            </w:r>
            <w:proofErr w:type="spellStart"/>
            <w:r w:rsidRPr="00B96FA5">
              <w:rPr>
                <w:rFonts w:ascii="Times New Roman" w:eastAsia="Times New Roman" w:hAnsi="Times New Roman" w:cs="Times New Roman"/>
                <w:i/>
                <w:iCs/>
              </w:rPr>
              <w:t>Comentarios</w:t>
            </w:r>
            <w:proofErr w:type="spellEnd"/>
            <w:r w:rsidRPr="00B96FA5">
              <w:rPr>
                <w:rFonts w:ascii="Times New Roman" w:eastAsia="Times New Roman" w:hAnsi="Times New Roman" w:cs="Times New Roman"/>
                <w:i/>
                <w:iCs/>
              </w:rPr>
              <w:t xml:space="preserve"> </w:t>
            </w:r>
            <w:proofErr w:type="spellStart"/>
            <w:r w:rsidRPr="00B96FA5">
              <w:rPr>
                <w:rFonts w:ascii="Times New Roman" w:eastAsia="Times New Roman" w:hAnsi="Times New Roman" w:cs="Times New Roman"/>
                <w:i/>
                <w:iCs/>
              </w:rPr>
              <w:t>reales</w:t>
            </w:r>
            <w:proofErr w:type="spellEnd"/>
            <w:r w:rsidRPr="00B96FA5">
              <w:rPr>
                <w:rFonts w:ascii="Times New Roman" w:eastAsia="Times New Roman" w:hAnsi="Times New Roman" w:cs="Times New Roman"/>
                <w:i/>
                <w:iCs/>
              </w:rPr>
              <w:t xml:space="preserve"> de </w:t>
            </w:r>
            <w:proofErr w:type="spellStart"/>
            <w:r w:rsidRPr="00B96FA5">
              <w:rPr>
                <w:rFonts w:ascii="Times New Roman" w:eastAsia="Times New Roman" w:hAnsi="Times New Roman" w:cs="Times New Roman"/>
                <w:i/>
                <w:iCs/>
              </w:rPr>
              <w:t>los</w:t>
            </w:r>
            <w:proofErr w:type="spellEnd"/>
            <w:r w:rsidRPr="00B96FA5">
              <w:rPr>
                <w:rFonts w:ascii="Times New Roman" w:eastAsia="Times New Roman" w:hAnsi="Times New Roman" w:cs="Times New Roman"/>
                <w:i/>
                <w:iCs/>
              </w:rPr>
              <w:t xml:space="preserve"> Incas </w:t>
            </w:r>
            <w:r w:rsidRPr="00B96FA5">
              <w:rPr>
                <w:rFonts w:ascii="Times New Roman" w:eastAsia="Times New Roman" w:hAnsi="Times New Roman" w:cs="Times New Roman"/>
              </w:rPr>
              <w:t>and</w:t>
            </w:r>
            <w:r w:rsidRPr="00B96FA5">
              <w:rPr>
                <w:rFonts w:ascii="Times New Roman" w:eastAsia="Times New Roman" w:hAnsi="Times New Roman" w:cs="Times New Roman"/>
                <w:i/>
                <w:iCs/>
              </w:rPr>
              <w:t xml:space="preserve"> La Florida del Inca,</w:t>
            </w:r>
            <w:r w:rsidRPr="00B96FA5">
              <w:rPr>
                <w:rFonts w:ascii="Times New Roman" w:eastAsia="Times New Roman" w:hAnsi="Times New Roman" w:cs="Times New Roman"/>
              </w:rPr>
              <w:t xml:space="preserve"> are juxtaposed with those he translated, such as León </w:t>
            </w:r>
            <w:proofErr w:type="spellStart"/>
            <w:r w:rsidRPr="00B96FA5">
              <w:rPr>
                <w:rFonts w:ascii="Times New Roman" w:eastAsia="Times New Roman" w:hAnsi="Times New Roman" w:cs="Times New Roman"/>
              </w:rPr>
              <w:t>Hebreo's</w:t>
            </w:r>
            <w:proofErr w:type="spellEnd"/>
            <w:r w:rsidRPr="00B96FA5">
              <w:rPr>
                <w:rFonts w:ascii="Times New Roman" w:eastAsia="Times New Roman" w:hAnsi="Times New Roman" w:cs="Times New Roman"/>
              </w:rPr>
              <w:t xml:space="preserve"> </w:t>
            </w:r>
            <w:proofErr w:type="spellStart"/>
            <w:r w:rsidRPr="00B96FA5">
              <w:rPr>
                <w:rFonts w:ascii="Times New Roman" w:eastAsia="Times New Roman" w:hAnsi="Times New Roman" w:cs="Times New Roman"/>
                <w:i/>
                <w:iCs/>
              </w:rPr>
              <w:t>Diálogos</w:t>
            </w:r>
            <w:proofErr w:type="spellEnd"/>
            <w:r w:rsidRPr="00B96FA5">
              <w:rPr>
                <w:rFonts w:ascii="Times New Roman" w:eastAsia="Times New Roman" w:hAnsi="Times New Roman" w:cs="Times New Roman"/>
                <w:i/>
                <w:iCs/>
              </w:rPr>
              <w:t xml:space="preserve"> de </w:t>
            </w:r>
            <w:proofErr w:type="spellStart"/>
            <w:r w:rsidRPr="00B96FA5">
              <w:rPr>
                <w:rFonts w:ascii="Times New Roman" w:eastAsia="Times New Roman" w:hAnsi="Times New Roman" w:cs="Times New Roman"/>
                <w:i/>
                <w:iCs/>
              </w:rPr>
              <w:t>amor</w:t>
            </w:r>
            <w:proofErr w:type="spellEnd"/>
            <w:r w:rsidRPr="00B96FA5">
              <w:rPr>
                <w:rFonts w:ascii="Times New Roman" w:eastAsia="Times New Roman" w:hAnsi="Times New Roman" w:cs="Times New Roman"/>
                <w:i/>
                <w:iCs/>
              </w:rPr>
              <w:t>,</w:t>
            </w:r>
            <w:r w:rsidRPr="00B96FA5">
              <w:rPr>
                <w:rFonts w:ascii="Times New Roman" w:eastAsia="Times New Roman" w:hAnsi="Times New Roman" w:cs="Times New Roman"/>
              </w:rPr>
              <w:t xml:space="preserve"> and read and cited, such as Alonso de </w:t>
            </w:r>
            <w:proofErr w:type="spellStart"/>
            <w:r w:rsidRPr="00B96FA5">
              <w:rPr>
                <w:rFonts w:ascii="Times New Roman" w:eastAsia="Times New Roman" w:hAnsi="Times New Roman" w:cs="Times New Roman"/>
              </w:rPr>
              <w:t>Ercilla's</w:t>
            </w:r>
            <w:proofErr w:type="spellEnd"/>
            <w:r w:rsidRPr="00B96FA5">
              <w:rPr>
                <w:rFonts w:ascii="Times New Roman" w:eastAsia="Times New Roman" w:hAnsi="Times New Roman" w:cs="Times New Roman"/>
              </w:rPr>
              <w:t xml:space="preserve"> </w:t>
            </w:r>
            <w:r w:rsidRPr="00B96FA5">
              <w:rPr>
                <w:rFonts w:ascii="Times New Roman" w:eastAsia="Times New Roman" w:hAnsi="Times New Roman" w:cs="Times New Roman"/>
                <w:i/>
                <w:iCs/>
              </w:rPr>
              <w:t xml:space="preserve">La </w:t>
            </w:r>
            <w:proofErr w:type="spellStart"/>
            <w:r w:rsidRPr="00B96FA5">
              <w:rPr>
                <w:rFonts w:ascii="Times New Roman" w:eastAsia="Times New Roman" w:hAnsi="Times New Roman" w:cs="Times New Roman"/>
                <w:i/>
                <w:iCs/>
              </w:rPr>
              <w:t>Araucana</w:t>
            </w:r>
            <w:proofErr w:type="spellEnd"/>
            <w:r w:rsidRPr="00B96FA5">
              <w:rPr>
                <w:rFonts w:ascii="Times New Roman" w:eastAsia="Times New Roman" w:hAnsi="Times New Roman" w:cs="Times New Roman"/>
              </w:rPr>
              <w:t xml:space="preserve"> and José de Acosta's </w:t>
            </w:r>
            <w:r w:rsidRPr="00B96FA5">
              <w:rPr>
                <w:rFonts w:ascii="Times New Roman" w:eastAsia="Times New Roman" w:hAnsi="Times New Roman" w:cs="Times New Roman"/>
                <w:i/>
                <w:iCs/>
              </w:rPr>
              <w:t xml:space="preserve">Historia natural y moral de las </w:t>
            </w:r>
            <w:proofErr w:type="spellStart"/>
            <w:r w:rsidRPr="00B96FA5">
              <w:rPr>
                <w:rFonts w:ascii="Times New Roman" w:eastAsia="Times New Roman" w:hAnsi="Times New Roman" w:cs="Times New Roman"/>
                <w:i/>
                <w:iCs/>
              </w:rPr>
              <w:t>Indias</w:t>
            </w:r>
            <w:proofErr w:type="spellEnd"/>
            <w:r w:rsidRPr="00B96FA5">
              <w:rPr>
                <w:rFonts w:ascii="Times New Roman" w:eastAsia="Times New Roman" w:hAnsi="Times New Roman" w:cs="Times New Roman"/>
              </w:rPr>
              <w:t xml:space="preserve">. Counterpoints and contrasts from Spain, New Spain, New Granada, and </w:t>
            </w:r>
            <w:proofErr w:type="spellStart"/>
            <w:r w:rsidRPr="00B96FA5">
              <w:rPr>
                <w:rFonts w:ascii="Times New Roman" w:eastAsia="Times New Roman" w:hAnsi="Times New Roman" w:cs="Times New Roman"/>
              </w:rPr>
              <w:t>viceregal</w:t>
            </w:r>
            <w:proofErr w:type="spellEnd"/>
            <w:r w:rsidRPr="00B96FA5">
              <w:rPr>
                <w:rFonts w:ascii="Times New Roman" w:eastAsia="Times New Roman" w:hAnsi="Times New Roman" w:cs="Times New Roman"/>
              </w:rPr>
              <w:t xml:space="preserve"> Peru, including Pedro Calderón de la Barca's </w:t>
            </w:r>
            <w:r w:rsidRPr="00B96FA5">
              <w:rPr>
                <w:rFonts w:ascii="Times New Roman" w:eastAsia="Times New Roman" w:hAnsi="Times New Roman" w:cs="Times New Roman"/>
                <w:i/>
                <w:iCs/>
              </w:rPr>
              <w:t xml:space="preserve">La aurora </w:t>
            </w:r>
            <w:proofErr w:type="spellStart"/>
            <w:r w:rsidRPr="00B96FA5">
              <w:rPr>
                <w:rFonts w:ascii="Times New Roman" w:eastAsia="Times New Roman" w:hAnsi="Times New Roman" w:cs="Times New Roman"/>
                <w:i/>
                <w:iCs/>
              </w:rPr>
              <w:t>en</w:t>
            </w:r>
            <w:proofErr w:type="spellEnd"/>
            <w:r w:rsidRPr="00B96FA5">
              <w:rPr>
                <w:rFonts w:ascii="Times New Roman" w:eastAsia="Times New Roman" w:hAnsi="Times New Roman" w:cs="Times New Roman"/>
                <w:i/>
                <w:iCs/>
              </w:rPr>
              <w:t xml:space="preserve"> Copacabana,</w:t>
            </w:r>
            <w:r w:rsidRPr="00B96FA5">
              <w:rPr>
                <w:rFonts w:ascii="Times New Roman" w:eastAsia="Times New Roman" w:hAnsi="Times New Roman" w:cs="Times New Roman"/>
              </w:rPr>
              <w:t xml:space="preserve"> Carlos de </w:t>
            </w:r>
            <w:proofErr w:type="spellStart"/>
            <w:r w:rsidRPr="00B96FA5">
              <w:rPr>
                <w:rFonts w:ascii="Times New Roman" w:eastAsia="Times New Roman" w:hAnsi="Times New Roman" w:cs="Times New Roman"/>
              </w:rPr>
              <w:t>Sigüenza</w:t>
            </w:r>
            <w:proofErr w:type="spellEnd"/>
            <w:r w:rsidRPr="00B96FA5">
              <w:rPr>
                <w:rFonts w:ascii="Times New Roman" w:eastAsia="Times New Roman" w:hAnsi="Times New Roman" w:cs="Times New Roman"/>
              </w:rPr>
              <w:t xml:space="preserve"> y </w:t>
            </w:r>
            <w:proofErr w:type="spellStart"/>
            <w:r w:rsidRPr="00B96FA5">
              <w:rPr>
                <w:rFonts w:ascii="Times New Roman" w:eastAsia="Times New Roman" w:hAnsi="Times New Roman" w:cs="Times New Roman"/>
              </w:rPr>
              <w:t>Góngora's</w:t>
            </w:r>
            <w:proofErr w:type="spellEnd"/>
            <w:r w:rsidRPr="00B96FA5">
              <w:rPr>
                <w:rFonts w:ascii="Times New Roman" w:eastAsia="Times New Roman" w:hAnsi="Times New Roman" w:cs="Times New Roman"/>
              </w:rPr>
              <w:t xml:space="preserve"> </w:t>
            </w:r>
            <w:r w:rsidRPr="00B96FA5">
              <w:rPr>
                <w:rFonts w:ascii="Times New Roman" w:eastAsia="Times New Roman" w:hAnsi="Times New Roman" w:cs="Times New Roman"/>
                <w:i/>
                <w:iCs/>
              </w:rPr>
              <w:t xml:space="preserve">Teatro de </w:t>
            </w:r>
            <w:proofErr w:type="spellStart"/>
            <w:r w:rsidRPr="00B96FA5">
              <w:rPr>
                <w:rFonts w:ascii="Times New Roman" w:eastAsia="Times New Roman" w:hAnsi="Times New Roman" w:cs="Times New Roman"/>
                <w:i/>
                <w:iCs/>
              </w:rPr>
              <w:t>virtudes</w:t>
            </w:r>
            <w:proofErr w:type="spellEnd"/>
            <w:r w:rsidRPr="00B96FA5">
              <w:rPr>
                <w:rFonts w:ascii="Times New Roman" w:eastAsia="Times New Roman" w:hAnsi="Times New Roman" w:cs="Times New Roman"/>
                <w:i/>
                <w:iCs/>
              </w:rPr>
              <w:t xml:space="preserve"> </w:t>
            </w:r>
            <w:proofErr w:type="spellStart"/>
            <w:r w:rsidRPr="00B96FA5">
              <w:rPr>
                <w:rFonts w:ascii="Times New Roman" w:eastAsia="Times New Roman" w:hAnsi="Times New Roman" w:cs="Times New Roman"/>
                <w:i/>
                <w:iCs/>
              </w:rPr>
              <w:t>políticas</w:t>
            </w:r>
            <w:proofErr w:type="spellEnd"/>
            <w:r w:rsidRPr="00B96FA5">
              <w:rPr>
                <w:rFonts w:ascii="Times New Roman" w:eastAsia="Times New Roman" w:hAnsi="Times New Roman" w:cs="Times New Roman"/>
                <w:i/>
                <w:iCs/>
              </w:rPr>
              <w:t>,</w:t>
            </w:r>
            <w:r w:rsidRPr="00B96FA5">
              <w:rPr>
                <w:rFonts w:ascii="Times New Roman" w:eastAsia="Times New Roman" w:hAnsi="Times New Roman" w:cs="Times New Roman"/>
              </w:rPr>
              <w:t xml:space="preserve"> and </w:t>
            </w:r>
            <w:proofErr w:type="spellStart"/>
            <w:r w:rsidRPr="00B96FA5">
              <w:rPr>
                <w:rFonts w:ascii="Times New Roman" w:eastAsia="Times New Roman" w:hAnsi="Times New Roman" w:cs="Times New Roman"/>
              </w:rPr>
              <w:t>Guaman</w:t>
            </w:r>
            <w:proofErr w:type="spellEnd"/>
            <w:r w:rsidRPr="00B96FA5">
              <w:rPr>
                <w:rFonts w:ascii="Times New Roman" w:eastAsia="Times New Roman" w:hAnsi="Times New Roman" w:cs="Times New Roman"/>
              </w:rPr>
              <w:t xml:space="preserve"> Poma de Ayala's </w:t>
            </w:r>
            <w:r w:rsidRPr="00B96FA5">
              <w:rPr>
                <w:rFonts w:ascii="Times New Roman" w:eastAsia="Times New Roman" w:hAnsi="Times New Roman" w:cs="Times New Roman"/>
                <w:i/>
                <w:iCs/>
              </w:rPr>
              <w:t xml:space="preserve">Nueva </w:t>
            </w:r>
            <w:proofErr w:type="spellStart"/>
            <w:r w:rsidRPr="00B96FA5">
              <w:rPr>
                <w:rFonts w:ascii="Times New Roman" w:eastAsia="Times New Roman" w:hAnsi="Times New Roman" w:cs="Times New Roman"/>
                <w:i/>
                <w:iCs/>
              </w:rPr>
              <w:t>corónica</w:t>
            </w:r>
            <w:proofErr w:type="spellEnd"/>
            <w:r w:rsidRPr="00B96FA5">
              <w:rPr>
                <w:rFonts w:ascii="Times New Roman" w:eastAsia="Times New Roman" w:hAnsi="Times New Roman" w:cs="Times New Roman"/>
                <w:i/>
                <w:iCs/>
              </w:rPr>
              <w:t>,</w:t>
            </w:r>
            <w:r w:rsidRPr="00B96FA5">
              <w:rPr>
                <w:rFonts w:ascii="Times New Roman" w:eastAsia="Times New Roman" w:hAnsi="Times New Roman" w:cs="Times New Roman"/>
              </w:rPr>
              <w:t xml:space="preserve"> round out this seminar, which postulates that El Inca </w:t>
            </w:r>
            <w:proofErr w:type="spellStart"/>
            <w:r w:rsidRPr="00B96FA5">
              <w:rPr>
                <w:rFonts w:ascii="Times New Roman" w:eastAsia="Times New Roman" w:hAnsi="Times New Roman" w:cs="Times New Roman"/>
              </w:rPr>
              <w:t>Garcilaso's</w:t>
            </w:r>
            <w:proofErr w:type="spellEnd"/>
            <w:r w:rsidRPr="00B96FA5">
              <w:rPr>
                <w:rFonts w:ascii="Times New Roman" w:eastAsia="Times New Roman" w:hAnsi="Times New Roman" w:cs="Times New Roman"/>
              </w:rPr>
              <w:t xml:space="preserve"> writings stand at the center of the literary worlds that he and the others created, and transcend the New World and the Old, the Renaissance and the Baroque. Twentieth-century accusations against him for literary theft add a footnote that reveals his ongoing interest to t</w:t>
            </w:r>
            <w:r w:rsidR="00C41605" w:rsidRPr="00C41605">
              <w:rPr>
                <w:rFonts w:ascii="Times New Roman" w:eastAsia="Times New Roman" w:hAnsi="Times New Roman" w:cs="Times New Roman"/>
              </w:rPr>
              <w:t xml:space="preserve">oday's </w:t>
            </w:r>
            <w:proofErr w:type="spellStart"/>
            <w:r w:rsidR="00C41605" w:rsidRPr="00C41605">
              <w:rPr>
                <w:rFonts w:ascii="Times New Roman" w:eastAsia="Times New Roman" w:hAnsi="Times New Roman" w:cs="Times New Roman"/>
              </w:rPr>
              <w:t>postcolonialist</w:t>
            </w:r>
            <w:proofErr w:type="spellEnd"/>
            <w:r w:rsidR="00C41605" w:rsidRPr="00C41605">
              <w:rPr>
                <w:rFonts w:ascii="Times New Roman" w:eastAsia="Times New Roman" w:hAnsi="Times New Roman" w:cs="Times New Roman"/>
              </w:rPr>
              <w:t xml:space="preserve"> readers.</w:t>
            </w:r>
            <w:r w:rsidR="00C41605">
              <w:rPr>
                <w:rFonts w:ascii="Times New Roman" w:eastAsia="Times New Roman" w:hAnsi="Times New Roman" w:cs="Times New Roman"/>
              </w:rPr>
              <w:t xml:space="preserve">  </w:t>
            </w:r>
            <w:r w:rsidR="00C41605" w:rsidRPr="00C41605">
              <w:rPr>
                <w:rFonts w:ascii="Times New Roman" w:eastAsia="Times New Roman" w:hAnsi="Times New Roman" w:cs="Times New Roman"/>
              </w:rPr>
              <w:t>Mondays, 1:30-3:20 PM</w:t>
            </w:r>
          </w:p>
        </w:tc>
      </w:tr>
    </w:tbl>
    <w:p w:rsidR="00B96FA5" w:rsidRDefault="00B96FA5" w:rsidP="007D0A95">
      <w:pPr>
        <w:spacing w:after="0" w:line="240" w:lineRule="auto"/>
        <w:ind w:right="-540"/>
        <w:rPr>
          <w:rFonts w:ascii="Times New Roman" w:hAnsi="Times New Roman" w:cs="Times New Roman"/>
          <w:b/>
          <w:sz w:val="28"/>
          <w:szCs w:val="28"/>
        </w:rPr>
      </w:pPr>
    </w:p>
    <w:p w:rsidR="00F437A9" w:rsidRPr="00C41605" w:rsidRDefault="00F437A9" w:rsidP="00F437A9">
      <w:pPr>
        <w:spacing w:after="0" w:line="240" w:lineRule="auto"/>
        <w:ind w:right="-540"/>
        <w:rPr>
          <w:rFonts w:ascii="Times New Roman" w:hAnsi="Times New Roman" w:cs="Times New Roman"/>
          <w:b/>
        </w:rPr>
      </w:pPr>
      <w:r w:rsidRPr="00C41605">
        <w:rPr>
          <w:rFonts w:ascii="Times New Roman" w:hAnsi="Times New Roman" w:cs="Times New Roman"/>
          <w:b/>
        </w:rPr>
        <w:t>Spanish 999, (</w:t>
      </w:r>
      <w:r w:rsidR="004E4724">
        <w:rPr>
          <w:rFonts w:ascii="Times New Roman" w:hAnsi="Times New Roman" w:cs="Times New Roman"/>
          <w:b/>
        </w:rPr>
        <w:t>12324</w:t>
      </w:r>
      <w:bookmarkStart w:id="0" w:name="_GoBack"/>
      <w:bookmarkEnd w:id="0"/>
      <w:r w:rsidRPr="00C41605">
        <w:rPr>
          <w:rFonts w:ascii="Times New Roman" w:hAnsi="Times New Roman" w:cs="Times New Roman"/>
          <w:b/>
        </w:rPr>
        <w:t>); Tutorial. Rudiger Campe, DGS</w:t>
      </w:r>
    </w:p>
    <w:p w:rsidR="00F437A9" w:rsidRPr="007D0A95" w:rsidRDefault="00F437A9" w:rsidP="007D0A95">
      <w:pPr>
        <w:spacing w:after="0" w:line="240" w:lineRule="auto"/>
        <w:ind w:right="-540"/>
        <w:rPr>
          <w:rFonts w:ascii="Times New Roman" w:hAnsi="Times New Roman" w:cs="Times New Roman"/>
          <w:b/>
          <w:sz w:val="28"/>
          <w:szCs w:val="28"/>
        </w:rPr>
      </w:pPr>
    </w:p>
    <w:p w:rsidR="00B936CC" w:rsidRPr="007D0A95" w:rsidRDefault="00B936CC" w:rsidP="00A23521">
      <w:pPr>
        <w:spacing w:after="0" w:line="240" w:lineRule="auto"/>
        <w:ind w:right="-540"/>
        <w:jc w:val="center"/>
        <w:rPr>
          <w:rFonts w:ascii="Times New Roman" w:hAnsi="Times New Roman" w:cs="Times New Roman"/>
          <w:b/>
          <w:sz w:val="28"/>
          <w:szCs w:val="28"/>
        </w:rPr>
      </w:pPr>
    </w:p>
    <w:p w:rsidR="007D0A95" w:rsidRPr="00F437A9" w:rsidRDefault="007D0A95" w:rsidP="007D0A95">
      <w:pPr>
        <w:jc w:val="both"/>
        <w:rPr>
          <w:rFonts w:ascii="Times New Roman" w:hAnsi="Times New Roman" w:cs="Times New Roman"/>
          <w:b/>
          <w:sz w:val="28"/>
          <w:szCs w:val="28"/>
          <w:u w:val="single"/>
        </w:rPr>
      </w:pPr>
      <w:r w:rsidRPr="00F437A9">
        <w:rPr>
          <w:rFonts w:ascii="Times New Roman" w:hAnsi="Times New Roman" w:cs="Times New Roman"/>
          <w:b/>
          <w:sz w:val="28"/>
          <w:szCs w:val="28"/>
          <w:u w:val="single"/>
        </w:rPr>
        <w:br w:type="page"/>
      </w:r>
    </w:p>
    <w:p w:rsidR="00B936CC" w:rsidRPr="007D0A95" w:rsidRDefault="00B936CC" w:rsidP="00A23521">
      <w:pPr>
        <w:spacing w:after="0" w:line="240" w:lineRule="auto"/>
        <w:ind w:right="-540"/>
        <w:jc w:val="center"/>
        <w:rPr>
          <w:rFonts w:ascii="Times New Roman" w:hAnsi="Times New Roman" w:cs="Times New Roman"/>
          <w:b/>
          <w:sz w:val="28"/>
          <w:szCs w:val="28"/>
        </w:rPr>
      </w:pPr>
    </w:p>
    <w:p w:rsidR="00B678E1" w:rsidRPr="007D0A95" w:rsidRDefault="00B678E1" w:rsidP="00A23521">
      <w:pPr>
        <w:spacing w:after="0" w:line="240" w:lineRule="auto"/>
        <w:ind w:right="-540"/>
        <w:jc w:val="center"/>
        <w:rPr>
          <w:rFonts w:ascii="Times New Roman" w:hAnsi="Times New Roman" w:cs="Times New Roman"/>
          <w:sz w:val="28"/>
          <w:szCs w:val="28"/>
        </w:rPr>
      </w:pPr>
    </w:p>
    <w:p w:rsidR="00A23521" w:rsidRPr="001D1433" w:rsidRDefault="00A23521" w:rsidP="00A23521">
      <w:pPr>
        <w:spacing w:after="0" w:line="240" w:lineRule="auto"/>
        <w:ind w:right="-540"/>
        <w:jc w:val="center"/>
        <w:rPr>
          <w:rFonts w:ascii="Times New Roman" w:hAnsi="Times New Roman" w:cs="Times New Roman"/>
          <w:sz w:val="28"/>
          <w:szCs w:val="28"/>
        </w:rPr>
      </w:pPr>
      <w:r w:rsidRPr="001D1433">
        <w:rPr>
          <w:rFonts w:ascii="Times New Roman" w:hAnsi="Times New Roman" w:cs="Times New Roman"/>
          <w:sz w:val="28"/>
          <w:szCs w:val="28"/>
        </w:rPr>
        <w:t>YALE UNIVERSITY</w:t>
      </w:r>
    </w:p>
    <w:p w:rsidR="00A23521" w:rsidRPr="001D1433" w:rsidRDefault="00A23521" w:rsidP="00A23521">
      <w:pPr>
        <w:spacing w:after="0" w:line="240" w:lineRule="auto"/>
        <w:ind w:right="-540"/>
        <w:jc w:val="center"/>
        <w:rPr>
          <w:rFonts w:ascii="Times New Roman" w:hAnsi="Times New Roman" w:cs="Times New Roman"/>
          <w:b/>
          <w:sz w:val="28"/>
          <w:szCs w:val="28"/>
        </w:rPr>
      </w:pPr>
      <w:r w:rsidRPr="001D1433">
        <w:rPr>
          <w:rFonts w:ascii="Times New Roman" w:hAnsi="Times New Roman" w:cs="Times New Roman"/>
          <w:b/>
          <w:sz w:val="28"/>
          <w:szCs w:val="28"/>
        </w:rPr>
        <w:t>Department of Spanish and Portuguese</w:t>
      </w:r>
    </w:p>
    <w:p w:rsidR="00A23521" w:rsidRPr="001D1433" w:rsidRDefault="00A23521" w:rsidP="00A23521">
      <w:pPr>
        <w:spacing w:after="0" w:line="240" w:lineRule="auto"/>
        <w:ind w:right="-540"/>
        <w:jc w:val="center"/>
        <w:rPr>
          <w:rFonts w:ascii="Times New Roman" w:hAnsi="Times New Roman" w:cs="Times New Roman"/>
          <w:sz w:val="28"/>
          <w:szCs w:val="28"/>
        </w:rPr>
      </w:pPr>
      <w:r w:rsidRPr="001D1433">
        <w:rPr>
          <w:rFonts w:ascii="Times New Roman" w:hAnsi="Times New Roman" w:cs="Times New Roman"/>
          <w:sz w:val="28"/>
          <w:szCs w:val="28"/>
        </w:rPr>
        <w:t>Course Offerings Spring 2018</w:t>
      </w:r>
    </w:p>
    <w:p w:rsidR="00A23521" w:rsidRDefault="00A23521" w:rsidP="00A23521">
      <w:pPr>
        <w:spacing w:after="0" w:line="240" w:lineRule="auto"/>
        <w:ind w:right="-540"/>
        <w:rPr>
          <w:rFonts w:ascii="Times New Roman" w:hAnsi="Times New Roman" w:cs="Times New Roman"/>
          <w:b/>
          <w:sz w:val="24"/>
          <w:szCs w:val="24"/>
        </w:rPr>
      </w:pPr>
    </w:p>
    <w:p w:rsidR="00F437A9" w:rsidRPr="001D1433" w:rsidRDefault="00F437A9" w:rsidP="00A23521">
      <w:pPr>
        <w:spacing w:after="0" w:line="240" w:lineRule="auto"/>
        <w:ind w:right="-540"/>
        <w:rPr>
          <w:rFonts w:ascii="Times New Roman" w:hAnsi="Times New Roman" w:cs="Times New Roman"/>
          <w:b/>
          <w:sz w:val="24"/>
          <w:szCs w:val="24"/>
        </w:rPr>
      </w:pPr>
    </w:p>
    <w:p w:rsidR="003C49E2" w:rsidRPr="00C41605" w:rsidRDefault="003C49E2" w:rsidP="00A23521">
      <w:pPr>
        <w:spacing w:after="0" w:line="240" w:lineRule="auto"/>
        <w:ind w:right="-540"/>
        <w:rPr>
          <w:rFonts w:ascii="Times New Roman" w:hAnsi="Times New Roman" w:cs="Times New Roman"/>
          <w:b/>
          <w:sz w:val="24"/>
          <w:szCs w:val="24"/>
        </w:rPr>
      </w:pPr>
      <w:r w:rsidRPr="00C41605">
        <w:rPr>
          <w:rFonts w:ascii="Times New Roman" w:hAnsi="Times New Roman" w:cs="Times New Roman"/>
          <w:b/>
          <w:sz w:val="24"/>
          <w:szCs w:val="24"/>
        </w:rPr>
        <w:t>Spanish 500, (23360); Histor</w:t>
      </w:r>
      <w:r w:rsidR="001D1433" w:rsidRPr="00C41605">
        <w:rPr>
          <w:rFonts w:ascii="Times New Roman" w:hAnsi="Times New Roman" w:cs="Times New Roman"/>
          <w:b/>
          <w:sz w:val="24"/>
          <w:szCs w:val="24"/>
        </w:rPr>
        <w:t>y of the Spanish Language.  Osca</w:t>
      </w:r>
      <w:r w:rsidRPr="00C41605">
        <w:rPr>
          <w:rFonts w:ascii="Times New Roman" w:hAnsi="Times New Roman" w:cs="Times New Roman"/>
          <w:b/>
          <w:sz w:val="24"/>
          <w:szCs w:val="24"/>
        </w:rPr>
        <w:t xml:space="preserve">r Martin.  </w:t>
      </w:r>
    </w:p>
    <w:p w:rsidR="00C41605" w:rsidRDefault="003C49E2" w:rsidP="00A23521">
      <w:pPr>
        <w:spacing w:after="0" w:line="240" w:lineRule="auto"/>
        <w:ind w:right="-540"/>
        <w:rPr>
          <w:rFonts w:ascii="Times New Roman" w:hAnsi="Times New Roman" w:cs="Times New Roman"/>
        </w:rPr>
      </w:pPr>
      <w:r w:rsidRPr="001D1433">
        <w:rPr>
          <w:rFonts w:ascii="Times New Roman" w:hAnsi="Times New Roman" w:cs="Times New Roman"/>
        </w:rPr>
        <w:t>The evolution of modern Spanish from spoken Latin, the origin and development of philology as the foundational discipline of literary studies, the rise of linguistics as a positivist field, the separation of linguistics from literary studies, and the fracturing of Romance studies into separa</w:t>
      </w:r>
      <w:r w:rsidR="00C41605">
        <w:rPr>
          <w:rFonts w:ascii="Times New Roman" w:hAnsi="Times New Roman" w:cs="Times New Roman"/>
        </w:rPr>
        <w:t xml:space="preserve">te language and culture fields.  </w:t>
      </w:r>
      <w:r w:rsidRPr="001D1433">
        <w:rPr>
          <w:rFonts w:ascii="Times New Roman" w:hAnsi="Times New Roman" w:cs="Times New Roman"/>
        </w:rPr>
        <w:t>In Spanish.</w:t>
      </w:r>
      <w:r w:rsidRPr="001D1433">
        <w:rPr>
          <w:rFonts w:ascii="Times New Roman" w:hAnsi="Times New Roman" w:cs="Times New Roman"/>
        </w:rPr>
        <w:t xml:space="preserve">  </w:t>
      </w:r>
    </w:p>
    <w:p w:rsidR="003C49E2" w:rsidRPr="001D1433" w:rsidRDefault="003C49E2" w:rsidP="00A23521">
      <w:pPr>
        <w:spacing w:after="0" w:line="240" w:lineRule="auto"/>
        <w:ind w:right="-540"/>
        <w:rPr>
          <w:rFonts w:ascii="Times New Roman" w:hAnsi="Times New Roman" w:cs="Times New Roman"/>
        </w:rPr>
      </w:pPr>
      <w:r w:rsidRPr="001D1433">
        <w:rPr>
          <w:rFonts w:ascii="Times New Roman" w:hAnsi="Times New Roman" w:cs="Times New Roman"/>
        </w:rPr>
        <w:t xml:space="preserve">Fridays 11-1 </w:t>
      </w:r>
      <w:r w:rsidR="00F437A9">
        <w:rPr>
          <w:rFonts w:ascii="Times New Roman" w:hAnsi="Times New Roman" w:cs="Times New Roman"/>
        </w:rPr>
        <w:t>PM</w:t>
      </w:r>
    </w:p>
    <w:p w:rsidR="003C49E2" w:rsidRPr="00C41605" w:rsidRDefault="003C49E2" w:rsidP="00A23521">
      <w:pPr>
        <w:spacing w:after="0" w:line="240" w:lineRule="auto"/>
        <w:ind w:right="-540"/>
        <w:rPr>
          <w:rFonts w:ascii="Times New Roman" w:hAnsi="Times New Roman" w:cs="Times New Roman"/>
          <w:sz w:val="24"/>
          <w:szCs w:val="24"/>
        </w:rPr>
      </w:pPr>
    </w:p>
    <w:p w:rsidR="001D1433" w:rsidRPr="00C41605" w:rsidRDefault="003C49E2" w:rsidP="001D1433">
      <w:pPr>
        <w:spacing w:after="0" w:line="240" w:lineRule="auto"/>
        <w:ind w:right="-540"/>
        <w:rPr>
          <w:rFonts w:ascii="Times New Roman" w:hAnsi="Times New Roman" w:cs="Times New Roman"/>
          <w:b/>
          <w:sz w:val="24"/>
          <w:szCs w:val="24"/>
        </w:rPr>
      </w:pPr>
      <w:r w:rsidRPr="00C41605">
        <w:rPr>
          <w:rFonts w:ascii="Times New Roman" w:hAnsi="Times New Roman" w:cs="Times New Roman"/>
          <w:b/>
          <w:sz w:val="24"/>
          <w:szCs w:val="24"/>
        </w:rPr>
        <w:t>Spanish 505, (23595)/</w:t>
      </w:r>
      <w:r w:rsidR="00C41605">
        <w:rPr>
          <w:rFonts w:ascii="Times New Roman" w:hAnsi="Times New Roman" w:cs="Times New Roman"/>
          <w:b/>
          <w:sz w:val="24"/>
          <w:szCs w:val="24"/>
        </w:rPr>
        <w:t>Span. 390/</w:t>
      </w:r>
      <w:r w:rsidRPr="00C41605">
        <w:rPr>
          <w:rFonts w:ascii="Times New Roman" w:hAnsi="Times New Roman" w:cs="Times New Roman"/>
          <w:b/>
          <w:sz w:val="24"/>
          <w:szCs w:val="24"/>
        </w:rPr>
        <w:t>Gman707</w:t>
      </w:r>
      <w:r w:rsidR="00A23521" w:rsidRPr="00C41605">
        <w:rPr>
          <w:rFonts w:ascii="Times New Roman" w:hAnsi="Times New Roman" w:cs="Times New Roman"/>
          <w:b/>
          <w:sz w:val="24"/>
          <w:szCs w:val="24"/>
        </w:rPr>
        <w:t>/</w:t>
      </w:r>
      <w:r w:rsidRPr="00C41605">
        <w:rPr>
          <w:rFonts w:ascii="Times New Roman" w:hAnsi="Times New Roman" w:cs="Times New Roman"/>
          <w:b/>
          <w:sz w:val="24"/>
          <w:szCs w:val="24"/>
        </w:rPr>
        <w:t>370/Hums</w:t>
      </w:r>
      <w:r w:rsidR="00A23521" w:rsidRPr="00C41605">
        <w:rPr>
          <w:rFonts w:ascii="Times New Roman" w:hAnsi="Times New Roman" w:cs="Times New Roman"/>
          <w:b/>
          <w:sz w:val="24"/>
          <w:szCs w:val="24"/>
        </w:rPr>
        <w:t xml:space="preserve"> </w:t>
      </w:r>
      <w:r w:rsidR="00C41605">
        <w:rPr>
          <w:rFonts w:ascii="Times New Roman" w:hAnsi="Times New Roman" w:cs="Times New Roman"/>
          <w:b/>
          <w:sz w:val="24"/>
          <w:szCs w:val="24"/>
        </w:rPr>
        <w:t>333</w:t>
      </w:r>
      <w:r w:rsidRPr="00C41605">
        <w:rPr>
          <w:rFonts w:ascii="Times New Roman" w:hAnsi="Times New Roman" w:cs="Times New Roman"/>
          <w:b/>
          <w:sz w:val="24"/>
          <w:szCs w:val="24"/>
        </w:rPr>
        <w:t>/</w:t>
      </w:r>
      <w:proofErr w:type="spellStart"/>
      <w:r w:rsidRPr="00C41605">
        <w:rPr>
          <w:rFonts w:ascii="Times New Roman" w:hAnsi="Times New Roman" w:cs="Times New Roman"/>
          <w:b/>
          <w:sz w:val="24"/>
          <w:szCs w:val="24"/>
        </w:rPr>
        <w:t>Litr</w:t>
      </w:r>
      <w:proofErr w:type="spellEnd"/>
      <w:r w:rsidRPr="00C41605">
        <w:rPr>
          <w:rFonts w:ascii="Times New Roman" w:hAnsi="Times New Roman" w:cs="Times New Roman"/>
          <w:b/>
          <w:sz w:val="24"/>
          <w:szCs w:val="24"/>
        </w:rPr>
        <w:t xml:space="preserve"> 411; Walter Benjamin and Critical Theory in Latin America.  Paul North.</w:t>
      </w:r>
    </w:p>
    <w:p w:rsidR="003C49E2" w:rsidRPr="001D1433" w:rsidRDefault="001D1433" w:rsidP="001D1433">
      <w:pPr>
        <w:spacing w:after="0" w:line="240" w:lineRule="auto"/>
        <w:ind w:right="-540"/>
        <w:rPr>
          <w:rFonts w:ascii="Times New Roman" w:hAnsi="Times New Roman" w:cs="Times New Roman"/>
          <w:b/>
        </w:rPr>
      </w:pPr>
      <w:r w:rsidRPr="001D1433">
        <w:rPr>
          <w:rFonts w:ascii="Times New Roman" w:hAnsi="Times New Roman" w:cs="Times New Roman"/>
        </w:rPr>
        <w:t>This seminar studies transformations of European critical theory in a Latin American context. Taking one exemplary European critical theorist, Walter Benjamin, and one exemplary Latin American intellectual, cultural, and political milieu, Chile, it surveys the conjunctures among them. Critical theory names a cluster of intellectual methods and goals in early 20th-century Germany, which sees philosophy as too theoretical and Marxism as too untheoretical, and tries to fix the one with the other and visa versa. Later in the century, critical theory travels outward, occupying other discourses, becoming occupied by other histories, contributing to political occupations in systems not forseen in the original movement. We trace two Benjaminian motifs—violence and its relation to the image and critique—as these motifs migrate out of texts by Benjamin into artworks, films, and theoretical texts by Spanish-language thinkers and makers, against the singular backdrop of 20th-century Chilean political history. What interest us are the readings and misreadings, correspondences and responses, citations and fantastical reconstructions, turn arounds and cul de sacs of a reception and repurposing of critical theory. The course will be co-taught by Paul North (Yale) and Willy Thayer (UMCE, Chile). Sessions will be conducted in English, with texts available in English as well as the originals, Spanish and German. Some Chilean texts will be available in English translation for the very first time.</w:t>
      </w:r>
      <w:r w:rsidRPr="001D1433">
        <w:rPr>
          <w:rFonts w:ascii="Times New Roman" w:hAnsi="Times New Roman" w:cs="Times New Roman"/>
        </w:rPr>
        <w:t xml:space="preserve">   </w:t>
      </w:r>
      <w:r w:rsidR="00F437A9">
        <w:rPr>
          <w:rFonts w:ascii="Times New Roman" w:hAnsi="Times New Roman" w:cs="Times New Roman"/>
        </w:rPr>
        <w:t>Mondays 3:30-5:20 PM</w:t>
      </w:r>
    </w:p>
    <w:p w:rsidR="003C49E2" w:rsidRPr="001D1433" w:rsidRDefault="001D1433" w:rsidP="00A23521">
      <w:pPr>
        <w:spacing w:after="0" w:line="240" w:lineRule="auto"/>
        <w:ind w:right="-540"/>
        <w:rPr>
          <w:rFonts w:ascii="Times New Roman" w:eastAsia="Times New Roman" w:hAnsi="Times New Roman" w:cs="Times New Roman"/>
        </w:rPr>
      </w:pPr>
      <w:r w:rsidRPr="001D1433">
        <w:rPr>
          <w:rFonts w:ascii="Times New Roman" w:eastAsia="Times New Roman" w:hAnsi="Times New Roman" w:cs="Times New Roman"/>
        </w:rPr>
        <w:t xml:space="preserve"> </w:t>
      </w:r>
    </w:p>
    <w:p w:rsidR="003C49E2" w:rsidRPr="00C41605" w:rsidRDefault="003C49E2" w:rsidP="00A23521">
      <w:pPr>
        <w:spacing w:after="0" w:line="240" w:lineRule="auto"/>
        <w:ind w:right="-540"/>
        <w:rPr>
          <w:rFonts w:ascii="Times New Roman" w:eastAsia="Times New Roman" w:hAnsi="Times New Roman" w:cs="Times New Roman"/>
          <w:b/>
          <w:sz w:val="24"/>
          <w:szCs w:val="24"/>
        </w:rPr>
      </w:pPr>
      <w:r w:rsidRPr="00C41605">
        <w:rPr>
          <w:rFonts w:ascii="Times New Roman" w:eastAsia="Times New Roman" w:hAnsi="Times New Roman" w:cs="Times New Roman"/>
          <w:b/>
          <w:sz w:val="24"/>
          <w:szCs w:val="24"/>
        </w:rPr>
        <w:t>Spanish 747, (21994); Generation of ’27: Poetry.  Noel Valis</w:t>
      </w:r>
    </w:p>
    <w:p w:rsidR="003C49E2" w:rsidRPr="001D1433" w:rsidRDefault="003C49E2" w:rsidP="00A23521">
      <w:pPr>
        <w:spacing w:after="0" w:line="240" w:lineRule="auto"/>
        <w:ind w:right="-540"/>
        <w:rPr>
          <w:rFonts w:ascii="Times New Roman" w:eastAsia="Times New Roman" w:hAnsi="Times New Roman" w:cs="Times New Roman"/>
        </w:rPr>
      </w:pPr>
      <w:r w:rsidRPr="001D1433">
        <w:rPr>
          <w:rFonts w:ascii="Times New Roman" w:eastAsia="Times New Roman" w:hAnsi="Times New Roman" w:cs="Times New Roman"/>
        </w:rPr>
        <w:t xml:space="preserve">The course examines the theory and art of vanguard writing.  Readings include selected poetry of Pedro Salinas, Federico García Lorca, Rafel Alberti, and Luis Cernuda, along with Ortega and Gasset’s influential </w:t>
      </w:r>
      <w:r w:rsidRPr="001D1433">
        <w:rPr>
          <w:rFonts w:ascii="Times New Roman" w:eastAsia="Times New Roman" w:hAnsi="Times New Roman" w:cs="Times New Roman"/>
          <w:i/>
        </w:rPr>
        <w:t>Deshumanización del arte</w:t>
      </w:r>
      <w:r w:rsidRPr="001D1433">
        <w:rPr>
          <w:rFonts w:ascii="Times New Roman" w:eastAsia="Times New Roman" w:hAnsi="Times New Roman" w:cs="Times New Roman"/>
        </w:rPr>
        <w:t xml:space="preserve"> </w:t>
      </w:r>
      <w:r w:rsidR="00F437A9">
        <w:rPr>
          <w:rFonts w:ascii="Times New Roman" w:eastAsia="Times New Roman" w:hAnsi="Times New Roman" w:cs="Times New Roman"/>
        </w:rPr>
        <w:t xml:space="preserve">and other texts.  In Spanish.  </w:t>
      </w:r>
      <w:r w:rsidRPr="001D1433">
        <w:rPr>
          <w:rFonts w:ascii="Times New Roman" w:eastAsia="Times New Roman" w:hAnsi="Times New Roman" w:cs="Times New Roman"/>
        </w:rPr>
        <w:t>Mondays 1:30-3:20 PM</w:t>
      </w:r>
    </w:p>
    <w:p w:rsidR="00850BF0" w:rsidRPr="001D1433" w:rsidRDefault="0042748B" w:rsidP="00A23521">
      <w:pPr>
        <w:spacing w:after="0" w:line="240" w:lineRule="auto"/>
        <w:rPr>
          <w:rFonts w:ascii="Times New Roman" w:eastAsia="Times New Roman" w:hAnsi="Times New Roman" w:cs="Times New Roman"/>
        </w:rPr>
      </w:pPr>
      <w:r w:rsidRPr="001D1433">
        <w:rPr>
          <w:rFonts w:ascii="Times New Roman" w:eastAsia="Times New Roman" w:hAnsi="Times New Roman" w:cs="Times New Roman"/>
        </w:rPr>
        <w:t xml:space="preserve"> </w:t>
      </w:r>
    </w:p>
    <w:p w:rsidR="0042748B" w:rsidRPr="00C41605" w:rsidRDefault="0042748B" w:rsidP="00A23521">
      <w:pPr>
        <w:spacing w:after="0" w:line="240" w:lineRule="auto"/>
        <w:rPr>
          <w:rFonts w:ascii="Times New Roman" w:eastAsia="Times New Roman" w:hAnsi="Times New Roman" w:cs="Times New Roman"/>
          <w:b/>
          <w:sz w:val="24"/>
          <w:szCs w:val="24"/>
          <w:lang w:val="es-PR"/>
        </w:rPr>
      </w:pPr>
      <w:r w:rsidRPr="00C41605">
        <w:rPr>
          <w:rFonts w:ascii="Times New Roman" w:eastAsia="Times New Roman" w:hAnsi="Times New Roman" w:cs="Times New Roman"/>
          <w:b/>
          <w:sz w:val="24"/>
          <w:szCs w:val="24"/>
          <w:lang w:val="es-PR"/>
        </w:rPr>
        <w:t>Spanish 913, (21995);</w:t>
      </w:r>
      <w:r w:rsidR="00C41605" w:rsidRPr="00C41605">
        <w:rPr>
          <w:rFonts w:ascii="Times New Roman" w:eastAsia="Times New Roman" w:hAnsi="Times New Roman" w:cs="Times New Roman"/>
          <w:b/>
          <w:sz w:val="24"/>
          <w:szCs w:val="24"/>
          <w:lang w:val="es-PR"/>
        </w:rPr>
        <w:t xml:space="preserve"> </w:t>
      </w:r>
      <w:proofErr w:type="spellStart"/>
      <w:r w:rsidR="00C41605" w:rsidRPr="00C41605">
        <w:rPr>
          <w:rFonts w:ascii="Times New Roman" w:eastAsia="Times New Roman" w:hAnsi="Times New Roman" w:cs="Times New Roman"/>
          <w:b/>
          <w:sz w:val="24"/>
          <w:szCs w:val="24"/>
          <w:lang w:val="es-PR"/>
        </w:rPr>
        <w:t>Magical</w:t>
      </w:r>
      <w:proofErr w:type="spellEnd"/>
      <w:r w:rsidR="00C41605" w:rsidRPr="00C41605">
        <w:rPr>
          <w:rFonts w:ascii="Times New Roman" w:eastAsia="Times New Roman" w:hAnsi="Times New Roman" w:cs="Times New Roman"/>
          <w:b/>
          <w:sz w:val="24"/>
          <w:szCs w:val="24"/>
          <w:lang w:val="es-PR"/>
        </w:rPr>
        <w:t xml:space="preserve"> </w:t>
      </w:r>
      <w:proofErr w:type="spellStart"/>
      <w:r w:rsidR="00C41605" w:rsidRPr="00C41605">
        <w:rPr>
          <w:rFonts w:ascii="Times New Roman" w:eastAsia="Times New Roman" w:hAnsi="Times New Roman" w:cs="Times New Roman"/>
          <w:b/>
          <w:sz w:val="24"/>
          <w:szCs w:val="24"/>
          <w:lang w:val="es-PR"/>
        </w:rPr>
        <w:t>Real</w:t>
      </w:r>
      <w:r w:rsidRPr="00C41605">
        <w:rPr>
          <w:rFonts w:ascii="Times New Roman" w:eastAsia="Times New Roman" w:hAnsi="Times New Roman" w:cs="Times New Roman"/>
          <w:b/>
          <w:sz w:val="24"/>
          <w:szCs w:val="24"/>
          <w:lang w:val="es-PR"/>
        </w:rPr>
        <w:t>i</w:t>
      </w:r>
      <w:r w:rsidR="00C41605" w:rsidRPr="00C41605">
        <w:rPr>
          <w:rFonts w:ascii="Times New Roman" w:eastAsia="Times New Roman" w:hAnsi="Times New Roman" w:cs="Times New Roman"/>
          <w:b/>
          <w:sz w:val="24"/>
          <w:szCs w:val="24"/>
          <w:lang w:val="es-PR"/>
        </w:rPr>
        <w:t>s</w:t>
      </w:r>
      <w:r w:rsidRPr="00C41605">
        <w:rPr>
          <w:rFonts w:ascii="Times New Roman" w:eastAsia="Times New Roman" w:hAnsi="Times New Roman" w:cs="Times New Roman"/>
          <w:b/>
          <w:sz w:val="24"/>
          <w:szCs w:val="24"/>
          <w:lang w:val="es-PR"/>
        </w:rPr>
        <w:t>m</w:t>
      </w:r>
      <w:proofErr w:type="spellEnd"/>
      <w:r w:rsidRPr="00C41605">
        <w:rPr>
          <w:rFonts w:ascii="Times New Roman" w:eastAsia="Times New Roman" w:hAnsi="Times New Roman" w:cs="Times New Roman"/>
          <w:b/>
          <w:sz w:val="24"/>
          <w:szCs w:val="24"/>
          <w:lang w:val="es-PR"/>
        </w:rPr>
        <w:t>.  Roberto Gonz</w:t>
      </w:r>
      <w:r w:rsidR="001D1433" w:rsidRPr="00C41605">
        <w:rPr>
          <w:rFonts w:ascii="Times New Roman" w:eastAsia="Times New Roman" w:hAnsi="Times New Roman" w:cs="Times New Roman"/>
          <w:b/>
          <w:sz w:val="24"/>
          <w:szCs w:val="24"/>
          <w:lang w:val="es-PR"/>
        </w:rPr>
        <w:t>ález Echevarrí</w:t>
      </w:r>
      <w:r w:rsidRPr="00C41605">
        <w:rPr>
          <w:rFonts w:ascii="Times New Roman" w:eastAsia="Times New Roman" w:hAnsi="Times New Roman" w:cs="Times New Roman"/>
          <w:b/>
          <w:sz w:val="24"/>
          <w:szCs w:val="24"/>
          <w:lang w:val="es-PR"/>
        </w:rPr>
        <w:t>a.</w:t>
      </w:r>
    </w:p>
    <w:p w:rsidR="0042748B" w:rsidRPr="0042748B" w:rsidRDefault="0042748B" w:rsidP="00A23521">
      <w:pPr>
        <w:spacing w:after="0" w:line="240" w:lineRule="auto"/>
        <w:rPr>
          <w:rFonts w:ascii="Times New Roman" w:eastAsia="Times New Roman" w:hAnsi="Times New Roman" w:cs="Times New Roman"/>
          <w:vanish/>
        </w:rPr>
      </w:pPr>
    </w:p>
    <w:tbl>
      <w:tblPr>
        <w:tblW w:w="5048" w:type="pct"/>
        <w:tblCellSpacing w:w="37" w:type="dxa"/>
        <w:tblInd w:w="-90" w:type="dxa"/>
        <w:shd w:val="clear" w:color="auto" w:fill="FFFFFF"/>
        <w:tblCellMar>
          <w:left w:w="0" w:type="dxa"/>
          <w:right w:w="0" w:type="dxa"/>
        </w:tblCellMar>
        <w:tblLook w:val="04A0" w:firstRow="1" w:lastRow="0" w:firstColumn="1" w:lastColumn="0" w:noHBand="0" w:noVBand="1"/>
      </w:tblPr>
      <w:tblGrid>
        <w:gridCol w:w="9741"/>
      </w:tblGrid>
      <w:tr w:rsidR="0042748B" w:rsidRPr="0042748B" w:rsidTr="0042748B">
        <w:trPr>
          <w:tblCellSpacing w:w="37" w:type="dxa"/>
        </w:trPr>
        <w:tc>
          <w:tcPr>
            <w:tcW w:w="4922" w:type="pct"/>
            <w:shd w:val="clear" w:color="auto" w:fill="FFFFFF"/>
            <w:hideMark/>
          </w:tcPr>
          <w:p w:rsidR="0042748B" w:rsidRPr="001D1433" w:rsidRDefault="0042748B" w:rsidP="00A23521">
            <w:pPr>
              <w:spacing w:after="0" w:line="240" w:lineRule="auto"/>
              <w:rPr>
                <w:rFonts w:ascii="Times New Roman" w:eastAsia="Times New Roman" w:hAnsi="Times New Roman" w:cs="Times New Roman"/>
              </w:rPr>
            </w:pPr>
            <w:r w:rsidRPr="0042748B">
              <w:rPr>
                <w:rFonts w:ascii="Times New Roman" w:eastAsia="Times New Roman" w:hAnsi="Times New Roman" w:cs="Times New Roman"/>
              </w:rPr>
              <w:t>The course concentrates on the major writers who practiced what is called "magical realism"—Alejo Carpentier, Gabriel García Márquez, Carlos Fuentes, and others—after studying the trend's antecedents in the colonial, post-independence, and early twentieth century. The role of Jorge Luis Borges in the beginnings of magical realism, the works of writers such as Miguel Ángel Asturias and Juan Rulfo, and those of more recent writers who rejected the trend, such as Roberto Bolaño and Fernando Vallejo. The considerable critical corpus on the topic is studied.</w:t>
            </w:r>
            <w:r w:rsidR="001D1433" w:rsidRPr="001D1433">
              <w:rPr>
                <w:rFonts w:ascii="Times New Roman" w:eastAsia="Times New Roman" w:hAnsi="Times New Roman" w:cs="Times New Roman"/>
              </w:rPr>
              <w:t xml:space="preserve">  </w:t>
            </w:r>
            <w:r w:rsidRPr="001D1433">
              <w:rPr>
                <w:rFonts w:ascii="Times New Roman" w:eastAsia="Times New Roman" w:hAnsi="Times New Roman" w:cs="Times New Roman"/>
              </w:rPr>
              <w:t>In Span</w:t>
            </w:r>
            <w:r w:rsidR="00F437A9">
              <w:rPr>
                <w:rFonts w:ascii="Times New Roman" w:eastAsia="Times New Roman" w:hAnsi="Times New Roman" w:cs="Times New Roman"/>
              </w:rPr>
              <w:t>ish.  Wednesdays 1:30-3:20 PM</w:t>
            </w:r>
          </w:p>
          <w:p w:rsidR="0042748B" w:rsidRPr="0042748B" w:rsidRDefault="0042748B" w:rsidP="00A23521">
            <w:pPr>
              <w:spacing w:after="0" w:line="240" w:lineRule="auto"/>
              <w:rPr>
                <w:rFonts w:ascii="Times New Roman" w:eastAsia="Times New Roman" w:hAnsi="Times New Roman" w:cs="Times New Roman"/>
              </w:rPr>
            </w:pPr>
          </w:p>
        </w:tc>
      </w:tr>
    </w:tbl>
    <w:p w:rsidR="0069580D" w:rsidRPr="00C41605" w:rsidRDefault="0042748B" w:rsidP="00A23521">
      <w:pPr>
        <w:spacing w:after="0" w:line="240" w:lineRule="auto"/>
        <w:ind w:right="-540"/>
        <w:rPr>
          <w:rFonts w:ascii="Times New Roman" w:hAnsi="Times New Roman" w:cs="Times New Roman"/>
          <w:b/>
          <w:sz w:val="24"/>
          <w:szCs w:val="24"/>
        </w:rPr>
      </w:pPr>
      <w:r w:rsidRPr="00C41605">
        <w:rPr>
          <w:rFonts w:ascii="Times New Roman" w:hAnsi="Times New Roman" w:cs="Times New Roman"/>
          <w:b/>
          <w:sz w:val="24"/>
          <w:szCs w:val="24"/>
        </w:rPr>
        <w:t>Spanish 937, (22252)</w:t>
      </w:r>
      <w:r w:rsidR="00A23521" w:rsidRPr="00C41605">
        <w:rPr>
          <w:rFonts w:ascii="Times New Roman" w:hAnsi="Times New Roman" w:cs="Times New Roman"/>
          <w:b/>
          <w:sz w:val="24"/>
          <w:szCs w:val="24"/>
        </w:rPr>
        <w:t xml:space="preserve">; </w:t>
      </w:r>
      <w:r w:rsidRPr="00C41605">
        <w:rPr>
          <w:rFonts w:ascii="Times New Roman" w:hAnsi="Times New Roman" w:cs="Times New Roman"/>
          <w:b/>
          <w:sz w:val="24"/>
          <w:szCs w:val="24"/>
        </w:rPr>
        <w:t xml:space="preserve">The Short Novel in Twenty-First-Century Spanish American Narrative. </w:t>
      </w:r>
    </w:p>
    <w:p w:rsidR="0042748B" w:rsidRPr="00C41605" w:rsidRDefault="0042748B" w:rsidP="00A23521">
      <w:pPr>
        <w:spacing w:after="0" w:line="240" w:lineRule="auto"/>
        <w:ind w:right="-540"/>
        <w:rPr>
          <w:rFonts w:ascii="Times New Roman" w:hAnsi="Times New Roman" w:cs="Times New Roman"/>
          <w:b/>
          <w:sz w:val="24"/>
          <w:szCs w:val="24"/>
        </w:rPr>
      </w:pPr>
      <w:proofErr w:type="spellStart"/>
      <w:r w:rsidRPr="00C41605">
        <w:rPr>
          <w:rFonts w:ascii="Times New Roman" w:hAnsi="Times New Roman" w:cs="Times New Roman"/>
          <w:b/>
          <w:sz w:val="24"/>
          <w:szCs w:val="24"/>
        </w:rPr>
        <w:t>Aníbal</w:t>
      </w:r>
      <w:proofErr w:type="spellEnd"/>
      <w:r w:rsidRPr="00C41605">
        <w:rPr>
          <w:rFonts w:ascii="Times New Roman" w:hAnsi="Times New Roman" w:cs="Times New Roman"/>
          <w:b/>
          <w:sz w:val="24"/>
          <w:szCs w:val="24"/>
        </w:rPr>
        <w:t xml:space="preserve"> González Perez.</w:t>
      </w:r>
    </w:p>
    <w:p w:rsidR="00C41605" w:rsidRDefault="0042748B" w:rsidP="00A23521">
      <w:pPr>
        <w:spacing w:after="0" w:line="240" w:lineRule="auto"/>
        <w:ind w:right="-540"/>
        <w:rPr>
          <w:rFonts w:ascii="Times New Roman" w:hAnsi="Times New Roman" w:cs="Times New Roman"/>
          <w:lang w:val="es-PR"/>
        </w:rPr>
      </w:pPr>
      <w:r w:rsidRPr="00C41605">
        <w:rPr>
          <w:rFonts w:ascii="Times New Roman" w:hAnsi="Times New Roman" w:cs="Times New Roman"/>
          <w:sz w:val="24"/>
          <w:szCs w:val="24"/>
        </w:rPr>
        <w:t>Exploring possible motives for the</w:t>
      </w:r>
      <w:r w:rsidRPr="001D1433">
        <w:rPr>
          <w:rFonts w:ascii="Times New Roman" w:hAnsi="Times New Roman" w:cs="Times New Roman"/>
        </w:rPr>
        <w:t xml:space="preserve"> rising interest in the short novel genre displayed by m</w:t>
      </w:r>
      <w:r w:rsidR="009C0ADF">
        <w:rPr>
          <w:rFonts w:ascii="Times New Roman" w:hAnsi="Times New Roman" w:cs="Times New Roman"/>
        </w:rPr>
        <w:t>ajor authors of the early-twent</w:t>
      </w:r>
      <w:r w:rsidRPr="001D1433">
        <w:rPr>
          <w:rFonts w:ascii="Times New Roman" w:hAnsi="Times New Roman" w:cs="Times New Roman"/>
        </w:rPr>
        <w:t>y-first</w:t>
      </w:r>
      <w:r w:rsidR="004161F7">
        <w:rPr>
          <w:rFonts w:ascii="Times New Roman" w:hAnsi="Times New Roman" w:cs="Times New Roman"/>
        </w:rPr>
        <w:t xml:space="preserve">-century Spanish American </w:t>
      </w:r>
      <w:proofErr w:type="spellStart"/>
      <w:r w:rsidR="004161F7">
        <w:rPr>
          <w:rFonts w:ascii="Times New Roman" w:hAnsi="Times New Roman" w:cs="Times New Roman"/>
        </w:rPr>
        <w:t>Narra</w:t>
      </w:r>
      <w:r w:rsidRPr="001D1433">
        <w:rPr>
          <w:rFonts w:ascii="Times New Roman" w:hAnsi="Times New Roman" w:cs="Times New Roman"/>
        </w:rPr>
        <w:t>tive</w:t>
      </w:r>
      <w:proofErr w:type="spellEnd"/>
      <w:r w:rsidRPr="001D1433">
        <w:rPr>
          <w:rFonts w:ascii="Times New Roman" w:hAnsi="Times New Roman" w:cs="Times New Roman"/>
        </w:rPr>
        <w:t xml:space="preserve">, we discuss the various definitions and theoretical debates about the short novel </w:t>
      </w:r>
      <w:r w:rsidR="00A23521" w:rsidRPr="001D1433">
        <w:rPr>
          <w:rFonts w:ascii="Times New Roman" w:hAnsi="Times New Roman" w:cs="Times New Roman"/>
        </w:rPr>
        <w:t>genre, as well as the common a</w:t>
      </w:r>
      <w:r w:rsidR="004161F7">
        <w:rPr>
          <w:rFonts w:ascii="Times New Roman" w:hAnsi="Times New Roman" w:cs="Times New Roman"/>
        </w:rPr>
        <w:t>rtistic traits and concerns sha</w:t>
      </w:r>
      <w:r w:rsidR="00A23521" w:rsidRPr="001D1433">
        <w:rPr>
          <w:rFonts w:ascii="Times New Roman" w:hAnsi="Times New Roman" w:cs="Times New Roman"/>
        </w:rPr>
        <w:t xml:space="preserve">red by today’s </w:t>
      </w:r>
      <w:r w:rsidR="004161F7">
        <w:rPr>
          <w:rFonts w:ascii="Times New Roman" w:hAnsi="Times New Roman" w:cs="Times New Roman"/>
        </w:rPr>
        <w:t>Spanish American fiction writer</w:t>
      </w:r>
      <w:r w:rsidR="00A23521" w:rsidRPr="001D1433">
        <w:rPr>
          <w:rFonts w:ascii="Times New Roman" w:hAnsi="Times New Roman" w:cs="Times New Roman"/>
        </w:rPr>
        <w:t xml:space="preserve">s.  </w:t>
      </w:r>
      <w:proofErr w:type="spellStart"/>
      <w:r w:rsidR="00A23521" w:rsidRPr="001D1433">
        <w:rPr>
          <w:rFonts w:ascii="Times New Roman" w:hAnsi="Times New Roman" w:cs="Times New Roman"/>
          <w:lang w:val="es-PR"/>
        </w:rPr>
        <w:t>Authors</w:t>
      </w:r>
      <w:proofErr w:type="spellEnd"/>
      <w:r w:rsidR="00A23521" w:rsidRPr="001D1433">
        <w:rPr>
          <w:rFonts w:ascii="Times New Roman" w:hAnsi="Times New Roman" w:cs="Times New Roman"/>
          <w:lang w:val="es-PR"/>
        </w:rPr>
        <w:t xml:space="preserve"> </w:t>
      </w:r>
      <w:proofErr w:type="spellStart"/>
      <w:r w:rsidR="00A23521" w:rsidRPr="001D1433">
        <w:rPr>
          <w:rFonts w:ascii="Times New Roman" w:hAnsi="Times New Roman" w:cs="Times New Roman"/>
          <w:lang w:val="es-PR"/>
        </w:rPr>
        <w:t>include</w:t>
      </w:r>
      <w:proofErr w:type="spellEnd"/>
      <w:r w:rsidR="00A23521" w:rsidRPr="001D1433">
        <w:rPr>
          <w:rFonts w:ascii="Times New Roman" w:hAnsi="Times New Roman" w:cs="Times New Roman"/>
          <w:lang w:val="es-PR"/>
        </w:rPr>
        <w:t xml:space="preserve"> César </w:t>
      </w:r>
      <w:proofErr w:type="spellStart"/>
      <w:r w:rsidR="00A23521" w:rsidRPr="001D1433">
        <w:rPr>
          <w:rFonts w:ascii="Times New Roman" w:hAnsi="Times New Roman" w:cs="Times New Roman"/>
          <w:lang w:val="es-PR"/>
        </w:rPr>
        <w:t>Aira</w:t>
      </w:r>
      <w:proofErr w:type="spellEnd"/>
      <w:r w:rsidR="00A23521" w:rsidRPr="001D1433">
        <w:rPr>
          <w:rFonts w:ascii="Times New Roman" w:hAnsi="Times New Roman" w:cs="Times New Roman"/>
          <w:lang w:val="es-PR"/>
        </w:rPr>
        <w:t xml:space="preserve">, Mario </w:t>
      </w:r>
      <w:proofErr w:type="spellStart"/>
      <w:r w:rsidR="00A23521" w:rsidRPr="001D1433">
        <w:rPr>
          <w:rFonts w:ascii="Times New Roman" w:hAnsi="Times New Roman" w:cs="Times New Roman"/>
          <w:lang w:val="es-PR"/>
        </w:rPr>
        <w:t>Bellatin</w:t>
      </w:r>
      <w:proofErr w:type="spellEnd"/>
      <w:r w:rsidR="00A23521" w:rsidRPr="001D1433">
        <w:rPr>
          <w:rFonts w:ascii="Times New Roman" w:hAnsi="Times New Roman" w:cs="Times New Roman"/>
          <w:lang w:val="es-PR"/>
        </w:rPr>
        <w:t xml:space="preserve">, Roberto Bolaño, Carmen Boullosa, Diamela </w:t>
      </w:r>
      <w:proofErr w:type="spellStart"/>
      <w:r w:rsidR="00A23521" w:rsidRPr="001D1433">
        <w:rPr>
          <w:rFonts w:ascii="Times New Roman" w:hAnsi="Times New Roman" w:cs="Times New Roman"/>
          <w:lang w:val="es-PR"/>
        </w:rPr>
        <w:t>Eltit</w:t>
      </w:r>
      <w:proofErr w:type="spellEnd"/>
      <w:r w:rsidR="00A23521" w:rsidRPr="001D1433">
        <w:rPr>
          <w:rFonts w:ascii="Times New Roman" w:hAnsi="Times New Roman" w:cs="Times New Roman"/>
          <w:lang w:val="es-PR"/>
        </w:rPr>
        <w:t xml:space="preserve">, Santiago Gamboa, Rita Indiana Hernández, Yuri Herrera, and Valeria </w:t>
      </w:r>
      <w:proofErr w:type="spellStart"/>
      <w:r w:rsidR="00A23521" w:rsidRPr="001D1433">
        <w:rPr>
          <w:rFonts w:ascii="Times New Roman" w:hAnsi="Times New Roman" w:cs="Times New Roman"/>
          <w:lang w:val="es-PR"/>
        </w:rPr>
        <w:t>Luiselli</w:t>
      </w:r>
      <w:proofErr w:type="spellEnd"/>
      <w:r w:rsidR="00A23521" w:rsidRPr="001D1433">
        <w:rPr>
          <w:rFonts w:ascii="Times New Roman" w:hAnsi="Times New Roman" w:cs="Times New Roman"/>
          <w:lang w:val="es-PR"/>
        </w:rPr>
        <w:t xml:space="preserve">.  In Spanish.  </w:t>
      </w:r>
    </w:p>
    <w:p w:rsidR="0042748B" w:rsidRPr="00C41605" w:rsidRDefault="00F437A9" w:rsidP="00A23521">
      <w:pPr>
        <w:spacing w:after="0" w:line="240" w:lineRule="auto"/>
        <w:ind w:right="-540"/>
        <w:rPr>
          <w:rFonts w:ascii="Times New Roman" w:hAnsi="Times New Roman" w:cs="Times New Roman"/>
        </w:rPr>
      </w:pPr>
      <w:r>
        <w:rPr>
          <w:rFonts w:ascii="Times New Roman" w:hAnsi="Times New Roman" w:cs="Times New Roman"/>
        </w:rPr>
        <w:t>Thursdays 2:30-4:30 PM</w:t>
      </w:r>
    </w:p>
    <w:p w:rsidR="00A23521" w:rsidRPr="00C41605" w:rsidRDefault="00A23521" w:rsidP="00A23521">
      <w:pPr>
        <w:spacing w:after="0" w:line="240" w:lineRule="auto"/>
        <w:ind w:right="-540"/>
        <w:rPr>
          <w:rFonts w:ascii="Times New Roman" w:hAnsi="Times New Roman" w:cs="Times New Roman"/>
          <w:b/>
        </w:rPr>
      </w:pPr>
    </w:p>
    <w:p w:rsidR="00A23521" w:rsidRPr="00C41605" w:rsidRDefault="00A23521" w:rsidP="00A23521">
      <w:pPr>
        <w:spacing w:after="0" w:line="240" w:lineRule="auto"/>
        <w:ind w:right="-540"/>
        <w:rPr>
          <w:rFonts w:ascii="Times New Roman" w:hAnsi="Times New Roman" w:cs="Times New Roman"/>
          <w:b/>
        </w:rPr>
      </w:pPr>
      <w:r w:rsidRPr="00C41605">
        <w:rPr>
          <w:rFonts w:ascii="Times New Roman" w:hAnsi="Times New Roman" w:cs="Times New Roman"/>
          <w:b/>
        </w:rPr>
        <w:t>Spanish 999, (21997); Tutorial. Rudiger Campe, DGS</w:t>
      </w:r>
    </w:p>
    <w:p w:rsidR="00850BF0" w:rsidRPr="00C41605" w:rsidRDefault="00A23521" w:rsidP="00F437A9">
      <w:pPr>
        <w:spacing w:after="0" w:line="240" w:lineRule="auto"/>
        <w:rPr>
          <w:rFonts w:ascii="Times New Roman" w:hAnsi="Times New Roman" w:cs="Times New Roman"/>
          <w:b/>
          <w:sz w:val="24"/>
          <w:szCs w:val="24"/>
        </w:rPr>
      </w:pPr>
      <w:r w:rsidRPr="001D1433">
        <w:rPr>
          <w:rFonts w:ascii="Times New Roman" w:eastAsia="Times New Roman" w:hAnsi="Times New Roman" w:cs="Times New Roman"/>
        </w:rPr>
        <w:lastRenderedPageBreak/>
        <w:t xml:space="preserve"> </w:t>
      </w:r>
    </w:p>
    <w:sectPr w:rsidR="00850BF0" w:rsidRPr="00C41605" w:rsidSect="00B678E1">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E2"/>
    <w:rsid w:val="001538F3"/>
    <w:rsid w:val="001D1433"/>
    <w:rsid w:val="001E39DA"/>
    <w:rsid w:val="001F2FAB"/>
    <w:rsid w:val="003049A2"/>
    <w:rsid w:val="003C49E2"/>
    <w:rsid w:val="004161F7"/>
    <w:rsid w:val="0042748B"/>
    <w:rsid w:val="004E4724"/>
    <w:rsid w:val="0069580D"/>
    <w:rsid w:val="007D0A95"/>
    <w:rsid w:val="00850BF0"/>
    <w:rsid w:val="008A0B4D"/>
    <w:rsid w:val="009C0ADF"/>
    <w:rsid w:val="00A23521"/>
    <w:rsid w:val="00A75449"/>
    <w:rsid w:val="00B678E1"/>
    <w:rsid w:val="00B936CC"/>
    <w:rsid w:val="00B96FA5"/>
    <w:rsid w:val="00C41605"/>
    <w:rsid w:val="00CA0D86"/>
    <w:rsid w:val="00E56316"/>
    <w:rsid w:val="00F4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F363"/>
  <w15:chartTrackingRefBased/>
  <w15:docId w15:val="{813D0103-0263-4F9E-B895-BFB9FEC3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9E2"/>
    <w:rPr>
      <w:color w:val="0000FF"/>
      <w:u w:val="single"/>
    </w:rPr>
  </w:style>
  <w:style w:type="paragraph" w:customStyle="1" w:styleId="prerequisites">
    <w:name w:val="prerequisites"/>
    <w:basedOn w:val="Normal"/>
    <w:rsid w:val="004274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2746">
      <w:bodyDiv w:val="1"/>
      <w:marLeft w:val="0"/>
      <w:marRight w:val="0"/>
      <w:marTop w:val="0"/>
      <w:marBottom w:val="0"/>
      <w:divBdr>
        <w:top w:val="none" w:sz="0" w:space="0" w:color="auto"/>
        <w:left w:val="none" w:sz="0" w:space="0" w:color="auto"/>
        <w:bottom w:val="none" w:sz="0" w:space="0" w:color="auto"/>
        <w:right w:val="none" w:sz="0" w:space="0" w:color="auto"/>
      </w:divBdr>
    </w:div>
    <w:div w:id="216279698">
      <w:bodyDiv w:val="1"/>
      <w:marLeft w:val="0"/>
      <w:marRight w:val="0"/>
      <w:marTop w:val="0"/>
      <w:marBottom w:val="0"/>
      <w:divBdr>
        <w:top w:val="none" w:sz="0" w:space="0" w:color="auto"/>
        <w:left w:val="none" w:sz="0" w:space="0" w:color="auto"/>
        <w:bottom w:val="none" w:sz="0" w:space="0" w:color="auto"/>
        <w:right w:val="none" w:sz="0" w:space="0" w:color="auto"/>
      </w:divBdr>
    </w:div>
    <w:div w:id="459418626">
      <w:bodyDiv w:val="1"/>
      <w:marLeft w:val="0"/>
      <w:marRight w:val="0"/>
      <w:marTop w:val="0"/>
      <w:marBottom w:val="0"/>
      <w:divBdr>
        <w:top w:val="none" w:sz="0" w:space="0" w:color="auto"/>
        <w:left w:val="none" w:sz="0" w:space="0" w:color="auto"/>
        <w:bottom w:val="none" w:sz="0" w:space="0" w:color="auto"/>
        <w:right w:val="none" w:sz="0" w:space="0" w:color="auto"/>
      </w:divBdr>
    </w:div>
    <w:div w:id="496266352">
      <w:bodyDiv w:val="1"/>
      <w:marLeft w:val="0"/>
      <w:marRight w:val="0"/>
      <w:marTop w:val="0"/>
      <w:marBottom w:val="0"/>
      <w:divBdr>
        <w:top w:val="none" w:sz="0" w:space="0" w:color="auto"/>
        <w:left w:val="none" w:sz="0" w:space="0" w:color="auto"/>
        <w:bottom w:val="none" w:sz="0" w:space="0" w:color="auto"/>
        <w:right w:val="none" w:sz="0" w:space="0" w:color="auto"/>
      </w:divBdr>
    </w:div>
    <w:div w:id="572159314">
      <w:bodyDiv w:val="1"/>
      <w:marLeft w:val="0"/>
      <w:marRight w:val="0"/>
      <w:marTop w:val="0"/>
      <w:marBottom w:val="0"/>
      <w:divBdr>
        <w:top w:val="none" w:sz="0" w:space="0" w:color="auto"/>
        <w:left w:val="none" w:sz="0" w:space="0" w:color="auto"/>
        <w:bottom w:val="none" w:sz="0" w:space="0" w:color="auto"/>
        <w:right w:val="none" w:sz="0" w:space="0" w:color="auto"/>
      </w:divBdr>
    </w:div>
    <w:div w:id="607003362">
      <w:bodyDiv w:val="1"/>
      <w:marLeft w:val="0"/>
      <w:marRight w:val="0"/>
      <w:marTop w:val="0"/>
      <w:marBottom w:val="0"/>
      <w:divBdr>
        <w:top w:val="none" w:sz="0" w:space="0" w:color="auto"/>
        <w:left w:val="none" w:sz="0" w:space="0" w:color="auto"/>
        <w:bottom w:val="none" w:sz="0" w:space="0" w:color="auto"/>
        <w:right w:val="none" w:sz="0" w:space="0" w:color="auto"/>
      </w:divBdr>
    </w:div>
    <w:div w:id="1089472547">
      <w:bodyDiv w:val="1"/>
      <w:marLeft w:val="0"/>
      <w:marRight w:val="0"/>
      <w:marTop w:val="0"/>
      <w:marBottom w:val="0"/>
      <w:divBdr>
        <w:top w:val="none" w:sz="0" w:space="0" w:color="auto"/>
        <w:left w:val="none" w:sz="0" w:space="0" w:color="auto"/>
        <w:bottom w:val="none" w:sz="0" w:space="0" w:color="auto"/>
        <w:right w:val="none" w:sz="0" w:space="0" w:color="auto"/>
      </w:divBdr>
    </w:div>
    <w:div w:id="1292705692">
      <w:bodyDiv w:val="1"/>
      <w:marLeft w:val="0"/>
      <w:marRight w:val="0"/>
      <w:marTop w:val="0"/>
      <w:marBottom w:val="0"/>
      <w:divBdr>
        <w:top w:val="none" w:sz="0" w:space="0" w:color="auto"/>
        <w:left w:val="none" w:sz="0" w:space="0" w:color="auto"/>
        <w:bottom w:val="none" w:sz="0" w:space="0" w:color="auto"/>
        <w:right w:val="none" w:sz="0" w:space="0" w:color="auto"/>
      </w:divBdr>
    </w:div>
    <w:div w:id="1710181973">
      <w:bodyDiv w:val="1"/>
      <w:marLeft w:val="0"/>
      <w:marRight w:val="0"/>
      <w:marTop w:val="0"/>
      <w:marBottom w:val="0"/>
      <w:divBdr>
        <w:top w:val="none" w:sz="0" w:space="0" w:color="auto"/>
        <w:left w:val="none" w:sz="0" w:space="0" w:color="auto"/>
        <w:bottom w:val="none" w:sz="0" w:space="0" w:color="auto"/>
        <w:right w:val="none" w:sz="0" w:space="0" w:color="auto"/>
      </w:divBdr>
    </w:div>
    <w:div w:id="20730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Virginia</dc:creator>
  <cp:keywords/>
  <dc:description/>
  <cp:lastModifiedBy>Gutierrez, Virginia</cp:lastModifiedBy>
  <cp:revision>2</cp:revision>
  <cp:lastPrinted>2017-11-03T20:52:00Z</cp:lastPrinted>
  <dcterms:created xsi:type="dcterms:W3CDTF">2017-11-03T21:41:00Z</dcterms:created>
  <dcterms:modified xsi:type="dcterms:W3CDTF">2017-11-03T21:41:00Z</dcterms:modified>
</cp:coreProperties>
</file>